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F7C" w:rsidRPr="008C658E" w:rsidRDefault="000F3F7C" w:rsidP="000F3F7C">
      <w:pPr>
        <w:pStyle w:val="Default"/>
        <w:jc w:val="both"/>
        <w:rPr>
          <w:rFonts w:ascii="Calibri" w:hAnsi="Calibri"/>
          <w:b/>
          <w:sz w:val="22"/>
          <w:szCs w:val="22"/>
          <w:lang w:val="fr-FR"/>
        </w:rPr>
      </w:pPr>
      <w:r w:rsidRPr="008C658E">
        <w:rPr>
          <w:rFonts w:ascii="Calibri" w:hAnsi="Calibri"/>
          <w:b/>
          <w:color w:val="181818"/>
          <w:sz w:val="22"/>
          <w:szCs w:val="22"/>
          <w:lang w:val="fr-FR"/>
        </w:rPr>
        <w:t>SESSION 4</w:t>
      </w:r>
      <w:r w:rsidR="008C658E" w:rsidRPr="008C658E">
        <w:rPr>
          <w:rFonts w:ascii="Calibri" w:hAnsi="Calibri"/>
          <w:b/>
          <w:color w:val="181818"/>
          <w:sz w:val="22"/>
          <w:szCs w:val="22"/>
          <w:lang w:val="fr-FR"/>
        </w:rPr>
        <w:t xml:space="preserve"> </w:t>
      </w:r>
      <w:r w:rsidRPr="008C658E">
        <w:rPr>
          <w:rFonts w:ascii="Calibri" w:hAnsi="Calibri"/>
          <w:b/>
          <w:color w:val="181818"/>
          <w:sz w:val="22"/>
          <w:szCs w:val="22"/>
          <w:lang w:val="fr-FR"/>
        </w:rPr>
        <w:t xml:space="preserve">: </w:t>
      </w:r>
      <w:r w:rsidR="008C658E" w:rsidRPr="008C658E">
        <w:rPr>
          <w:rFonts w:ascii="Calibri" w:hAnsi="Calibri"/>
          <w:b/>
          <w:color w:val="181818"/>
          <w:sz w:val="22"/>
          <w:szCs w:val="22"/>
          <w:lang w:val="fr-FR"/>
        </w:rPr>
        <w:t xml:space="preserve">Outils de construction pour </w:t>
      </w:r>
      <w:r w:rsidRPr="008C658E">
        <w:rPr>
          <w:rFonts w:ascii="Calibri" w:hAnsi="Calibri"/>
          <w:b/>
          <w:sz w:val="22"/>
          <w:szCs w:val="22"/>
          <w:lang w:val="fr-FR"/>
        </w:rPr>
        <w:t xml:space="preserve">Labour INT. </w:t>
      </w:r>
    </w:p>
    <w:p w:rsidR="000F3F7C" w:rsidRPr="008C658E" w:rsidRDefault="00CD047F" w:rsidP="000F3F7C">
      <w:pPr>
        <w:pStyle w:val="Default"/>
        <w:jc w:val="both"/>
        <w:rPr>
          <w:rFonts w:ascii="Calibri" w:hAnsi="Calibri"/>
          <w:b/>
          <w:color w:val="181818"/>
          <w:sz w:val="22"/>
          <w:szCs w:val="22"/>
          <w:lang w:val="fr-FR"/>
        </w:rPr>
      </w:pPr>
      <w:r w:rsidRPr="008C658E">
        <w:rPr>
          <w:rFonts w:ascii="Calibri" w:hAnsi="Calibri"/>
          <w:b/>
          <w:color w:val="181818"/>
          <w:sz w:val="22"/>
          <w:szCs w:val="22"/>
          <w:lang w:val="fr-FR"/>
        </w:rPr>
        <w:t>GROUP</w:t>
      </w:r>
      <w:r w:rsidR="00BC493A">
        <w:rPr>
          <w:rFonts w:ascii="Calibri" w:hAnsi="Calibri"/>
          <w:b/>
          <w:color w:val="181818"/>
          <w:sz w:val="22"/>
          <w:szCs w:val="22"/>
          <w:lang w:val="fr-FR"/>
        </w:rPr>
        <w:t>E</w:t>
      </w:r>
      <w:r w:rsidRPr="008C658E">
        <w:rPr>
          <w:rFonts w:ascii="Calibri" w:hAnsi="Calibri"/>
          <w:b/>
          <w:color w:val="181818"/>
          <w:sz w:val="22"/>
          <w:szCs w:val="22"/>
          <w:lang w:val="fr-FR"/>
        </w:rPr>
        <w:t xml:space="preserve"> 2</w:t>
      </w:r>
      <w:r w:rsidR="008C658E" w:rsidRPr="008C658E">
        <w:rPr>
          <w:rFonts w:ascii="Calibri" w:hAnsi="Calibri"/>
          <w:b/>
          <w:color w:val="181818"/>
          <w:sz w:val="22"/>
          <w:szCs w:val="22"/>
          <w:lang w:val="fr-FR"/>
        </w:rPr>
        <w:t xml:space="preserve"> </w:t>
      </w:r>
      <w:r w:rsidRPr="008C658E">
        <w:rPr>
          <w:rFonts w:ascii="Calibri" w:hAnsi="Calibri"/>
          <w:b/>
          <w:color w:val="181818"/>
          <w:sz w:val="22"/>
          <w:szCs w:val="22"/>
          <w:lang w:val="fr-FR"/>
        </w:rPr>
        <w:t xml:space="preserve">: </w:t>
      </w:r>
      <w:r w:rsidR="008C658E" w:rsidRPr="008C658E">
        <w:rPr>
          <w:rFonts w:ascii="Calibri" w:hAnsi="Calibri"/>
          <w:b/>
          <w:color w:val="181818"/>
          <w:sz w:val="22"/>
          <w:szCs w:val="22"/>
          <w:lang w:val="fr-FR"/>
        </w:rPr>
        <w:t>DE L’ACCUEIL AU TRAVAIL</w:t>
      </w:r>
      <w:r w:rsidR="000F3F7C" w:rsidRPr="008C658E">
        <w:rPr>
          <w:rFonts w:ascii="Calibri" w:hAnsi="Calibri"/>
          <w:b/>
          <w:color w:val="181818"/>
          <w:sz w:val="22"/>
          <w:szCs w:val="22"/>
          <w:lang w:val="fr-FR"/>
        </w:rPr>
        <w:t xml:space="preserve">. </w:t>
      </w:r>
      <w:r w:rsidR="008C658E">
        <w:rPr>
          <w:rFonts w:ascii="Calibri" w:hAnsi="Calibri"/>
          <w:b/>
          <w:color w:val="181818"/>
          <w:sz w:val="22"/>
          <w:szCs w:val="22"/>
          <w:lang w:val="fr-FR"/>
        </w:rPr>
        <w:t xml:space="preserve">De quoi a-t-on besoin pour mettre un réfugié au travail ? </w:t>
      </w:r>
      <w:r w:rsidR="008C658E" w:rsidRPr="008C658E">
        <w:rPr>
          <w:rFonts w:ascii="Calibri" w:hAnsi="Calibri"/>
          <w:b/>
          <w:color w:val="181818"/>
          <w:sz w:val="22"/>
          <w:szCs w:val="22"/>
          <w:lang w:val="fr-FR"/>
        </w:rPr>
        <w:t>Quelles sont les conditions à remplir ?</w:t>
      </w:r>
      <w:r w:rsidR="000F3F7C" w:rsidRPr="008C658E">
        <w:rPr>
          <w:rFonts w:ascii="Calibri" w:hAnsi="Calibri"/>
          <w:b/>
          <w:color w:val="181818"/>
          <w:sz w:val="22"/>
          <w:szCs w:val="22"/>
          <w:lang w:val="fr-FR"/>
        </w:rPr>
        <w:t xml:space="preserve"> </w:t>
      </w:r>
    </w:p>
    <w:p w:rsidR="000F3F7C" w:rsidRPr="008C658E" w:rsidRDefault="000F3F7C" w:rsidP="000F3F7C">
      <w:pPr>
        <w:pStyle w:val="Default"/>
        <w:jc w:val="both"/>
        <w:rPr>
          <w:rFonts w:ascii="Calibri" w:hAnsi="Calibri"/>
          <w:b/>
          <w:color w:val="181818"/>
          <w:sz w:val="22"/>
          <w:szCs w:val="22"/>
          <w:lang w:val="fr-FR"/>
        </w:rPr>
      </w:pPr>
    </w:p>
    <w:p w:rsidR="000F3F7C" w:rsidRPr="008C658E" w:rsidRDefault="00D022BC" w:rsidP="000F3F7C">
      <w:pPr>
        <w:widowControl w:val="0"/>
        <w:tabs>
          <w:tab w:val="left" w:pos="220"/>
          <w:tab w:val="left" w:pos="720"/>
        </w:tabs>
        <w:autoSpaceDE w:val="0"/>
        <w:autoSpaceDN w:val="0"/>
        <w:adjustRightInd w:val="0"/>
        <w:rPr>
          <w:rFonts w:cs="SegoeUI"/>
          <w:b/>
          <w:color w:val="191919"/>
          <w:sz w:val="22"/>
          <w:szCs w:val="22"/>
          <w:lang w:val="fr-FR" w:eastAsia="ja-JP"/>
        </w:rPr>
      </w:pPr>
      <w:r>
        <w:rPr>
          <w:rFonts w:cs="SegoeUI"/>
          <w:b/>
          <w:noProof/>
          <w:color w:val="191919"/>
          <w:lang w:val="en-GB" w:eastAsia="en-GB"/>
        </w:rPr>
        <w:drawing>
          <wp:anchor distT="0" distB="0" distL="114300" distR="114300" simplePos="0" relativeHeight="251657728" behindDoc="0" locked="0" layoutInCell="1" allowOverlap="1">
            <wp:simplePos x="0" y="0"/>
            <wp:positionH relativeFrom="column">
              <wp:posOffset>16510</wp:posOffset>
            </wp:positionH>
            <wp:positionV relativeFrom="paragraph">
              <wp:posOffset>135255</wp:posOffset>
            </wp:positionV>
            <wp:extent cx="555625" cy="368935"/>
            <wp:effectExtent l="0" t="0" r="0" b="0"/>
            <wp:wrapSquare wrapText="bothSides"/>
            <wp:docPr id="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7" cstate="hqprint">
                      <a:extLst>
                        <a:ext uri="{28A0092B-C50C-407E-A947-70E740481C1C}">
                          <a14:useLocalDpi xmlns:a14="http://schemas.microsoft.com/office/drawing/2010/main" val="0"/>
                        </a:ext>
                      </a:extLst>
                    </a:blip>
                    <a:srcRect/>
                    <a:stretch>
                      <a:fillRect/>
                    </a:stretch>
                  </pic:blipFill>
                  <pic:spPr bwMode="auto">
                    <a:xfrm>
                      <a:off x="0" y="0"/>
                      <a:ext cx="555625" cy="368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3F7C" w:rsidRPr="008C658E" w:rsidRDefault="008C658E" w:rsidP="000F3F7C">
      <w:pPr>
        <w:widowControl w:val="0"/>
        <w:tabs>
          <w:tab w:val="left" w:pos="220"/>
          <w:tab w:val="left" w:pos="720"/>
        </w:tabs>
        <w:autoSpaceDE w:val="0"/>
        <w:autoSpaceDN w:val="0"/>
        <w:adjustRightInd w:val="0"/>
        <w:rPr>
          <w:rFonts w:cs="SegoeUI"/>
          <w:b/>
          <w:color w:val="191919"/>
          <w:sz w:val="22"/>
          <w:szCs w:val="22"/>
          <w:lang w:val="fr-FR" w:eastAsia="ja-JP"/>
        </w:rPr>
      </w:pPr>
      <w:r w:rsidRPr="008C658E">
        <w:rPr>
          <w:rFonts w:cs="SegoeUI"/>
          <w:b/>
          <w:color w:val="191919"/>
          <w:sz w:val="22"/>
          <w:szCs w:val="22"/>
          <w:lang w:val="fr-FR" w:eastAsia="ja-JP"/>
        </w:rPr>
        <w:t xml:space="preserve">Note contextuelle (résumé analytique du </w:t>
      </w:r>
      <w:hyperlink r:id="rId8" w:history="1">
        <w:r w:rsidRPr="008C658E">
          <w:rPr>
            <w:rStyle w:val="Hyperlink"/>
            <w:rFonts w:cs="SegoeUI"/>
            <w:b/>
            <w:sz w:val="22"/>
            <w:szCs w:val="22"/>
            <w:lang w:val="fr-FR" w:eastAsia="ja-JP"/>
          </w:rPr>
          <w:t>RAPPORT D’E</w:t>
        </w:r>
        <w:r w:rsidR="000F3F7C" w:rsidRPr="008C658E">
          <w:rPr>
            <w:rStyle w:val="Hyperlink"/>
            <w:rFonts w:cs="SegoeUI"/>
            <w:b/>
            <w:sz w:val="22"/>
            <w:szCs w:val="22"/>
            <w:lang w:val="fr-FR" w:eastAsia="ja-JP"/>
          </w:rPr>
          <w:t>UROFOUND</w:t>
        </w:r>
      </w:hyperlink>
      <w:r w:rsidR="000F3F7C" w:rsidRPr="008C658E">
        <w:rPr>
          <w:rFonts w:cs="SegoeUI"/>
          <w:b/>
          <w:color w:val="191919"/>
          <w:sz w:val="22"/>
          <w:szCs w:val="22"/>
          <w:lang w:val="fr-FR" w:eastAsia="ja-JP"/>
        </w:rPr>
        <w:t xml:space="preserve"> Appro</w:t>
      </w:r>
      <w:r>
        <w:rPr>
          <w:rFonts w:cs="SegoeUI"/>
          <w:b/>
          <w:color w:val="191919"/>
          <w:sz w:val="22"/>
          <w:szCs w:val="22"/>
          <w:lang w:val="fr-FR" w:eastAsia="ja-JP"/>
        </w:rPr>
        <w:t>ches de l’inté</w:t>
      </w:r>
      <w:r w:rsidR="003E1898">
        <w:rPr>
          <w:rFonts w:cs="SegoeUI"/>
          <w:b/>
          <w:color w:val="191919"/>
          <w:sz w:val="22"/>
          <w:szCs w:val="22"/>
          <w:lang w:val="fr-FR" w:eastAsia="ja-JP"/>
        </w:rPr>
        <w:t>gration des réfugiés et demandeurs d’asile sur le marché du travail</w:t>
      </w:r>
      <w:r w:rsidR="000F3F7C" w:rsidRPr="008C658E">
        <w:rPr>
          <w:rFonts w:cs="SegoeUI"/>
          <w:b/>
          <w:color w:val="191919"/>
          <w:sz w:val="22"/>
          <w:szCs w:val="22"/>
          <w:lang w:val="fr-FR" w:eastAsia="ja-JP"/>
        </w:rPr>
        <w:t xml:space="preserve">) </w:t>
      </w:r>
    </w:p>
    <w:p w:rsidR="000F3F7C" w:rsidRPr="008C658E" w:rsidRDefault="000F3F7C" w:rsidP="000F3F7C">
      <w:pPr>
        <w:widowControl w:val="0"/>
        <w:tabs>
          <w:tab w:val="left" w:pos="220"/>
          <w:tab w:val="left" w:pos="720"/>
        </w:tabs>
        <w:autoSpaceDE w:val="0"/>
        <w:autoSpaceDN w:val="0"/>
        <w:adjustRightInd w:val="0"/>
        <w:rPr>
          <w:rFonts w:cs="SegoeUI"/>
          <w:b/>
          <w:color w:val="191919"/>
          <w:sz w:val="22"/>
          <w:szCs w:val="22"/>
          <w:lang w:val="fr-FR" w:eastAsia="ja-JP"/>
        </w:rPr>
      </w:pPr>
    </w:p>
    <w:p w:rsidR="000F3F7C" w:rsidRPr="008C658E" w:rsidRDefault="000F3F7C" w:rsidP="000F3F7C">
      <w:pPr>
        <w:widowControl w:val="0"/>
        <w:tabs>
          <w:tab w:val="left" w:pos="220"/>
          <w:tab w:val="left" w:pos="720"/>
        </w:tabs>
        <w:autoSpaceDE w:val="0"/>
        <w:autoSpaceDN w:val="0"/>
        <w:adjustRightInd w:val="0"/>
        <w:rPr>
          <w:rFonts w:cs="SegoeUI"/>
          <w:b/>
          <w:color w:val="191919"/>
          <w:sz w:val="22"/>
          <w:szCs w:val="22"/>
          <w:lang w:val="fr-FR" w:eastAsia="ja-JP"/>
        </w:rPr>
      </w:pPr>
    </w:p>
    <w:p w:rsidR="00543ED7" w:rsidRPr="00BC493A" w:rsidRDefault="00BC493A" w:rsidP="000F3F7C">
      <w:pPr>
        <w:widowControl w:val="0"/>
        <w:tabs>
          <w:tab w:val="left" w:pos="220"/>
          <w:tab w:val="left" w:pos="720"/>
        </w:tabs>
        <w:autoSpaceDE w:val="0"/>
        <w:autoSpaceDN w:val="0"/>
        <w:adjustRightInd w:val="0"/>
        <w:rPr>
          <w:rFonts w:cs="SegoeUI"/>
          <w:b/>
          <w:color w:val="191919"/>
          <w:sz w:val="22"/>
          <w:szCs w:val="22"/>
          <w:lang w:val="fr-FR" w:eastAsia="ja-JP"/>
        </w:rPr>
      </w:pPr>
      <w:r w:rsidRPr="004B7B6C">
        <w:rPr>
          <w:color w:val="211E1E"/>
          <w:sz w:val="22"/>
          <w:szCs w:val="22"/>
          <w:lang w:val="fr-FR"/>
        </w:rPr>
        <w:t>L’arrivée soudaine et massive de fl</w:t>
      </w:r>
      <w:r w:rsidR="004B7B6C" w:rsidRPr="004B7B6C">
        <w:rPr>
          <w:color w:val="211E1E"/>
          <w:sz w:val="22"/>
          <w:szCs w:val="22"/>
          <w:lang w:val="fr-FR"/>
        </w:rPr>
        <w:t>ux</w:t>
      </w:r>
      <w:r w:rsidRPr="004B7B6C">
        <w:rPr>
          <w:color w:val="211E1E"/>
          <w:sz w:val="22"/>
          <w:szCs w:val="22"/>
          <w:lang w:val="fr-FR"/>
        </w:rPr>
        <w:t xml:space="preserve"> de</w:t>
      </w:r>
      <w:r w:rsidRPr="004B7B6C">
        <w:rPr>
          <w:color w:val="211E1E"/>
          <w:sz w:val="22"/>
          <w:szCs w:val="22"/>
          <w:lang w:val="fr-MC"/>
        </w:rPr>
        <w:t xml:space="preserve"> réfugiés</w:t>
      </w:r>
      <w:r w:rsidRPr="004B7B6C">
        <w:rPr>
          <w:color w:val="211E1E"/>
          <w:sz w:val="22"/>
          <w:szCs w:val="22"/>
          <w:lang w:val="fr-FR"/>
        </w:rPr>
        <w:t xml:space="preserve"> en </w:t>
      </w:r>
      <w:r w:rsidR="00543ED7" w:rsidRPr="004B7B6C">
        <w:rPr>
          <w:color w:val="211E1E"/>
          <w:sz w:val="22"/>
          <w:szCs w:val="22"/>
          <w:lang w:val="fr-FR"/>
        </w:rPr>
        <w:t xml:space="preserve">2015 </w:t>
      </w:r>
      <w:r w:rsidRPr="004B7B6C">
        <w:rPr>
          <w:color w:val="211E1E"/>
          <w:sz w:val="22"/>
          <w:szCs w:val="22"/>
          <w:lang w:val="fr-FR"/>
        </w:rPr>
        <w:t xml:space="preserve">a tout d’abord posé un défi humanitaire. </w:t>
      </w:r>
      <w:r w:rsidRPr="00BC493A">
        <w:rPr>
          <w:color w:val="211E1E"/>
          <w:sz w:val="22"/>
          <w:szCs w:val="22"/>
          <w:lang w:val="fr-FR"/>
        </w:rPr>
        <w:t xml:space="preserve">Les </w:t>
      </w:r>
      <w:r w:rsidR="00CD4FE0" w:rsidRPr="00BC493A">
        <w:rPr>
          <w:color w:val="211E1E"/>
          <w:sz w:val="22"/>
          <w:szCs w:val="22"/>
          <w:lang w:val="fr-FR"/>
        </w:rPr>
        <w:t>problèmes</w:t>
      </w:r>
      <w:r w:rsidRPr="00BC493A">
        <w:rPr>
          <w:color w:val="211E1E"/>
          <w:sz w:val="22"/>
          <w:szCs w:val="22"/>
          <w:lang w:val="fr-FR"/>
        </w:rPr>
        <w:t xml:space="preserve"> à plus long terme relatifs à l’intégration ré</w:t>
      </w:r>
      <w:r w:rsidR="00CD4FE0">
        <w:rPr>
          <w:color w:val="211E1E"/>
          <w:sz w:val="22"/>
          <w:szCs w:val="22"/>
          <w:lang w:val="fr-FR"/>
        </w:rPr>
        <w:t>ussie des primo-arrivants</w:t>
      </w:r>
      <w:r w:rsidR="00543ED7" w:rsidRPr="00BC493A">
        <w:rPr>
          <w:color w:val="211E1E"/>
          <w:sz w:val="22"/>
          <w:szCs w:val="22"/>
          <w:lang w:val="fr-FR"/>
        </w:rPr>
        <w:t xml:space="preserve"> </w:t>
      </w:r>
      <w:r w:rsidR="00D40430" w:rsidRPr="00BC493A">
        <w:rPr>
          <w:color w:val="211E1E"/>
          <w:sz w:val="22"/>
          <w:szCs w:val="22"/>
          <w:lang w:val="fr-FR"/>
        </w:rPr>
        <w:t>ont</w:t>
      </w:r>
      <w:r w:rsidRPr="00BC493A">
        <w:rPr>
          <w:color w:val="211E1E"/>
          <w:sz w:val="22"/>
          <w:szCs w:val="22"/>
          <w:lang w:val="fr-FR"/>
        </w:rPr>
        <w:t xml:space="preserve"> rapidement surgi, suscitant un intérêt accru pour les mesures d’inclusion.</w:t>
      </w:r>
      <w:r w:rsidR="00543ED7" w:rsidRPr="00BC493A">
        <w:rPr>
          <w:color w:val="211E1E"/>
          <w:sz w:val="22"/>
          <w:szCs w:val="22"/>
          <w:lang w:val="fr-FR"/>
        </w:rPr>
        <w:t xml:space="preserve"> </w:t>
      </w:r>
    </w:p>
    <w:p w:rsidR="00CD4FE0" w:rsidRDefault="00CD4FE0" w:rsidP="00543ED7">
      <w:pPr>
        <w:pStyle w:val="NormalWeb"/>
        <w:shd w:val="clear" w:color="auto" w:fill="FFFFFF"/>
        <w:rPr>
          <w:rFonts w:ascii="Calibri" w:hAnsi="Calibri"/>
          <w:color w:val="211E1E"/>
          <w:sz w:val="22"/>
          <w:szCs w:val="22"/>
          <w:lang w:val="fr-FR"/>
        </w:rPr>
      </w:pPr>
      <w:r w:rsidRPr="00CD4FE0">
        <w:rPr>
          <w:rFonts w:ascii="Calibri" w:hAnsi="Calibri"/>
          <w:color w:val="211E1E"/>
          <w:sz w:val="22"/>
          <w:szCs w:val="22"/>
          <w:lang w:val="fr-FR"/>
        </w:rPr>
        <w:t>L’i</w:t>
      </w:r>
      <w:r w:rsidR="00543ED7" w:rsidRPr="00CD4FE0">
        <w:rPr>
          <w:rFonts w:ascii="Calibri" w:hAnsi="Calibri"/>
          <w:color w:val="211E1E"/>
          <w:sz w:val="22"/>
          <w:szCs w:val="22"/>
          <w:lang w:val="fr-FR"/>
        </w:rPr>
        <w:t xml:space="preserve">nclusion </w:t>
      </w:r>
      <w:r w:rsidRPr="00CD4FE0">
        <w:rPr>
          <w:rFonts w:ascii="Calibri" w:hAnsi="Calibri"/>
          <w:color w:val="211E1E"/>
          <w:sz w:val="22"/>
          <w:szCs w:val="22"/>
          <w:lang w:val="fr-FR"/>
        </w:rPr>
        <w:t xml:space="preserve">sociale étant étroitement liée à la réussite de l’intégration sur le marché du travail, </w:t>
      </w:r>
      <w:r>
        <w:rPr>
          <w:rFonts w:ascii="Calibri" w:hAnsi="Calibri"/>
          <w:color w:val="211E1E"/>
          <w:sz w:val="22"/>
          <w:szCs w:val="22"/>
          <w:lang w:val="fr-FR"/>
        </w:rPr>
        <w:t xml:space="preserve">comment </w:t>
      </w:r>
      <w:r w:rsidRPr="00CD4FE0">
        <w:rPr>
          <w:rFonts w:ascii="Calibri" w:hAnsi="Calibri"/>
          <w:color w:val="211E1E"/>
          <w:sz w:val="22"/>
          <w:szCs w:val="22"/>
          <w:lang w:val="fr-FR"/>
        </w:rPr>
        <w:t>assurer un accès rapide</w:t>
      </w:r>
      <w:r>
        <w:rPr>
          <w:rFonts w:ascii="Calibri" w:hAnsi="Calibri"/>
          <w:color w:val="211E1E"/>
          <w:sz w:val="22"/>
          <w:szCs w:val="22"/>
          <w:lang w:val="fr-FR"/>
        </w:rPr>
        <w:t xml:space="preserve"> au marché du travail et </w:t>
      </w:r>
      <w:r w:rsidRPr="00CD4FE0">
        <w:rPr>
          <w:rFonts w:ascii="Calibri" w:hAnsi="Calibri"/>
          <w:color w:val="211E1E"/>
          <w:sz w:val="22"/>
          <w:szCs w:val="22"/>
          <w:lang w:val="fr-FR"/>
        </w:rPr>
        <w:t>à l’intégration</w:t>
      </w:r>
      <w:r w:rsidR="00D40430">
        <w:rPr>
          <w:rFonts w:ascii="Calibri" w:hAnsi="Calibri"/>
          <w:color w:val="211E1E"/>
          <w:sz w:val="22"/>
          <w:szCs w:val="22"/>
          <w:lang w:val="fr-FR"/>
        </w:rPr>
        <w:t xml:space="preserve"> est devenu la</w:t>
      </w:r>
      <w:r>
        <w:rPr>
          <w:rFonts w:ascii="Calibri" w:hAnsi="Calibri"/>
          <w:color w:val="211E1E"/>
          <w:sz w:val="22"/>
          <w:szCs w:val="22"/>
          <w:lang w:val="fr-FR"/>
        </w:rPr>
        <w:t xml:space="preserve"> question clé de l’agenda politique de nombreux États membres de l’UE. </w:t>
      </w:r>
      <w:r w:rsidR="00951758" w:rsidRPr="00E34150">
        <w:t>En outre, certains pays d'accueil ont des taux de chômage élevés.</w:t>
      </w:r>
    </w:p>
    <w:p w:rsidR="00170656" w:rsidRDefault="00170656" w:rsidP="00543ED7">
      <w:pPr>
        <w:pStyle w:val="NormalWeb"/>
        <w:shd w:val="clear" w:color="auto" w:fill="FFFFFF"/>
        <w:rPr>
          <w:rFonts w:ascii="Calibri" w:hAnsi="Calibri"/>
          <w:color w:val="211E1E"/>
          <w:sz w:val="22"/>
          <w:szCs w:val="22"/>
          <w:lang w:val="fr-FR"/>
        </w:rPr>
      </w:pPr>
      <w:r w:rsidRPr="00170656">
        <w:rPr>
          <w:rFonts w:ascii="Calibri" w:hAnsi="Calibri"/>
          <w:color w:val="211E1E"/>
          <w:sz w:val="22"/>
          <w:szCs w:val="22"/>
          <w:lang w:val="fr-FR"/>
        </w:rPr>
        <w:t>Dans de nombreux pays, la durée moyenne de la procédure d’asile a a</w:t>
      </w:r>
      <w:bookmarkStart w:id="0" w:name="_GoBack"/>
      <w:bookmarkEnd w:id="0"/>
      <w:r w:rsidRPr="00170656">
        <w:rPr>
          <w:rFonts w:ascii="Calibri" w:hAnsi="Calibri"/>
          <w:color w:val="211E1E"/>
          <w:sz w:val="22"/>
          <w:szCs w:val="22"/>
          <w:lang w:val="fr-FR"/>
        </w:rPr>
        <w:t>ugmenté (</w:t>
      </w:r>
      <w:r>
        <w:rPr>
          <w:rFonts w:ascii="Calibri" w:hAnsi="Calibri"/>
          <w:color w:val="211E1E"/>
          <w:sz w:val="22"/>
          <w:szCs w:val="22"/>
          <w:lang w:val="fr-FR"/>
        </w:rPr>
        <w:t xml:space="preserve">dans certains cas, de manière considérable). </w:t>
      </w:r>
      <w:r w:rsidRPr="00170656">
        <w:rPr>
          <w:rFonts w:ascii="Calibri" w:hAnsi="Calibri"/>
          <w:color w:val="211E1E"/>
          <w:sz w:val="22"/>
          <w:szCs w:val="22"/>
          <w:lang w:val="fr-FR"/>
        </w:rPr>
        <w:t>Toutefois, diverses mesures ont été instaurées pou</w:t>
      </w:r>
      <w:r w:rsidR="00D40430">
        <w:rPr>
          <w:rFonts w:ascii="Calibri" w:hAnsi="Calibri"/>
          <w:color w:val="211E1E"/>
          <w:sz w:val="22"/>
          <w:szCs w:val="22"/>
          <w:lang w:val="fr-FR"/>
        </w:rPr>
        <w:t>r limiter les effets</w:t>
      </w:r>
      <w:r w:rsidR="00D04C0E">
        <w:rPr>
          <w:rFonts w:ascii="Calibri" w:hAnsi="Calibri"/>
          <w:color w:val="211E1E"/>
          <w:sz w:val="22"/>
          <w:szCs w:val="22"/>
          <w:lang w:val="fr-FR"/>
        </w:rPr>
        <w:t xml:space="preserve">  </w:t>
      </w:r>
      <w:r w:rsidRPr="00170656">
        <w:rPr>
          <w:rFonts w:ascii="Calibri" w:hAnsi="Calibri"/>
          <w:color w:val="211E1E"/>
          <w:sz w:val="22"/>
          <w:szCs w:val="22"/>
          <w:lang w:val="fr-FR"/>
        </w:rPr>
        <w:t xml:space="preserve"> </w:t>
      </w:r>
      <w:r>
        <w:rPr>
          <w:rFonts w:ascii="Calibri" w:hAnsi="Calibri"/>
          <w:color w:val="211E1E"/>
          <w:sz w:val="22"/>
          <w:szCs w:val="22"/>
          <w:lang w:val="fr-FR"/>
        </w:rPr>
        <w:t>d’une décision</w:t>
      </w:r>
      <w:r w:rsidR="00D40430">
        <w:rPr>
          <w:rFonts w:ascii="Calibri" w:hAnsi="Calibri"/>
          <w:color w:val="211E1E"/>
          <w:sz w:val="22"/>
          <w:szCs w:val="22"/>
          <w:lang w:val="fr-FR"/>
        </w:rPr>
        <w:t xml:space="preserve"> qui se fait attendre</w:t>
      </w:r>
      <w:r>
        <w:rPr>
          <w:rFonts w:ascii="Calibri" w:hAnsi="Calibri"/>
          <w:color w:val="211E1E"/>
          <w:sz w:val="22"/>
          <w:szCs w:val="22"/>
          <w:lang w:val="fr-FR"/>
        </w:rPr>
        <w:t xml:space="preserve"> ; dans certains cas, la procédure a été accélérée pour des groupes spécifiques de demandeurs d’asile.</w:t>
      </w:r>
    </w:p>
    <w:p w:rsidR="00170656" w:rsidRPr="00170656" w:rsidRDefault="00170656" w:rsidP="00F9723F">
      <w:pPr>
        <w:pStyle w:val="NormalWeb"/>
        <w:shd w:val="clear" w:color="auto" w:fill="FFFFFF"/>
        <w:rPr>
          <w:rFonts w:ascii="Calibri" w:hAnsi="Calibri"/>
          <w:color w:val="211E1E"/>
          <w:sz w:val="22"/>
          <w:szCs w:val="22"/>
          <w:lang w:val="fr-FR"/>
        </w:rPr>
      </w:pPr>
      <w:r w:rsidRPr="00170656">
        <w:rPr>
          <w:rFonts w:ascii="Calibri" w:hAnsi="Calibri"/>
          <w:color w:val="211E1E"/>
          <w:sz w:val="22"/>
          <w:szCs w:val="22"/>
          <w:lang w:val="fr-FR"/>
        </w:rPr>
        <w:t>Les délais dans l’obtention de l</w:t>
      </w:r>
      <w:r>
        <w:rPr>
          <w:rFonts w:ascii="Calibri" w:hAnsi="Calibri"/>
          <w:color w:val="211E1E"/>
          <w:sz w:val="22"/>
          <w:szCs w:val="22"/>
          <w:lang w:val="fr-FR"/>
        </w:rPr>
        <w:t>’asile</w:t>
      </w:r>
      <w:r w:rsidRPr="00170656">
        <w:rPr>
          <w:rFonts w:ascii="Calibri" w:hAnsi="Calibri"/>
          <w:color w:val="211E1E"/>
          <w:sz w:val="22"/>
          <w:szCs w:val="22"/>
          <w:lang w:val="fr-FR"/>
        </w:rPr>
        <w:t xml:space="preserve"> peuvent avoir des conséquences importantes, étant donné que l’accès légal au marché du travail est généralement lié au statut </w:t>
      </w:r>
      <w:r>
        <w:rPr>
          <w:rFonts w:ascii="Calibri" w:hAnsi="Calibri"/>
          <w:color w:val="211E1E"/>
          <w:sz w:val="22"/>
          <w:szCs w:val="22"/>
          <w:lang w:val="fr-FR"/>
        </w:rPr>
        <w:t xml:space="preserve">de protection internationale, ce qui signifie qu’il est précisément ouvert aux réfugiés. </w:t>
      </w:r>
      <w:r w:rsidRPr="00170656">
        <w:rPr>
          <w:rFonts w:ascii="Calibri" w:hAnsi="Calibri"/>
          <w:color w:val="211E1E"/>
          <w:sz w:val="22"/>
          <w:szCs w:val="22"/>
          <w:lang w:val="fr-FR"/>
        </w:rPr>
        <w:t>Vu l’arrivée inattendue d’un important flux de demandeurs d’asile, l’accès au marché du travail doit également être facilité pour cet autre groupe.</w:t>
      </w:r>
    </w:p>
    <w:p w:rsidR="00170656" w:rsidRDefault="00170656" w:rsidP="00F9723F">
      <w:pPr>
        <w:pStyle w:val="NormalWeb"/>
        <w:shd w:val="clear" w:color="auto" w:fill="FFFFFF"/>
        <w:rPr>
          <w:rFonts w:ascii="Calibri" w:hAnsi="Calibri"/>
          <w:color w:val="211E1E"/>
          <w:sz w:val="22"/>
          <w:szCs w:val="22"/>
          <w:lang w:val="fr-FR"/>
        </w:rPr>
      </w:pPr>
      <w:r>
        <w:rPr>
          <w:rFonts w:ascii="Calibri" w:hAnsi="Calibri"/>
          <w:color w:val="211E1E"/>
          <w:sz w:val="22"/>
          <w:szCs w:val="22"/>
          <w:lang w:val="fr-FR"/>
        </w:rPr>
        <w:t xml:space="preserve">C’est en général l’approche adoptée par les États membres les plus touchés par la crise des réfugiés. </w:t>
      </w:r>
      <w:r w:rsidRPr="00170656">
        <w:rPr>
          <w:rFonts w:ascii="Calibri" w:hAnsi="Calibri"/>
          <w:color w:val="211E1E"/>
          <w:sz w:val="22"/>
          <w:szCs w:val="22"/>
          <w:lang w:val="fr-FR"/>
        </w:rPr>
        <w:t xml:space="preserve">Toutefois, ils sont confrontés à toute une série de défis </w:t>
      </w:r>
      <w:r>
        <w:rPr>
          <w:rFonts w:ascii="Calibri" w:hAnsi="Calibri"/>
          <w:color w:val="211E1E"/>
          <w:sz w:val="22"/>
          <w:szCs w:val="22"/>
          <w:lang w:val="fr-FR"/>
        </w:rPr>
        <w:t>en lien avec la crise actuelle.</w:t>
      </w:r>
    </w:p>
    <w:p w:rsidR="00F9723F" w:rsidRPr="00170656" w:rsidRDefault="00170656" w:rsidP="00F9723F">
      <w:pPr>
        <w:pStyle w:val="NormalWeb"/>
        <w:numPr>
          <w:ilvl w:val="0"/>
          <w:numId w:val="1"/>
        </w:numPr>
        <w:shd w:val="clear" w:color="auto" w:fill="FFFFFF"/>
        <w:rPr>
          <w:rFonts w:ascii="Calibri" w:hAnsi="Calibri"/>
          <w:sz w:val="22"/>
          <w:szCs w:val="22"/>
          <w:lang w:val="fr-FR"/>
        </w:rPr>
      </w:pPr>
      <w:r>
        <w:rPr>
          <w:rFonts w:ascii="Calibri" w:hAnsi="Calibri"/>
          <w:color w:val="211E1E"/>
          <w:sz w:val="22"/>
          <w:szCs w:val="22"/>
          <w:lang w:val="fr-FR"/>
        </w:rPr>
        <w:t xml:space="preserve">Les conditions de vie dans les centres d’accueil sont souvent inadéquates pour préparer les demandeurs d’asile à rejoindre le marché du travail. </w:t>
      </w:r>
      <w:r w:rsidRPr="00170656">
        <w:rPr>
          <w:rFonts w:ascii="Calibri" w:hAnsi="Calibri"/>
          <w:color w:val="211E1E"/>
          <w:sz w:val="22"/>
          <w:szCs w:val="22"/>
          <w:lang w:val="fr-FR"/>
        </w:rPr>
        <w:t xml:space="preserve">On y signale une surpopulation et de tristes conditions, ainsi qu’un manque de logement. </w:t>
      </w:r>
      <w:r>
        <w:rPr>
          <w:rFonts w:ascii="Calibri" w:hAnsi="Calibri"/>
          <w:color w:val="211E1E"/>
          <w:sz w:val="22"/>
          <w:szCs w:val="22"/>
          <w:lang w:val="fr-FR"/>
        </w:rPr>
        <w:t>D</w:t>
      </w:r>
      <w:r w:rsidRPr="00170656">
        <w:rPr>
          <w:rFonts w:ascii="Calibri" w:hAnsi="Calibri"/>
          <w:color w:val="211E1E"/>
          <w:sz w:val="22"/>
          <w:szCs w:val="22"/>
          <w:lang w:val="fr-FR"/>
        </w:rPr>
        <w:t xml:space="preserve">es problèmes se posent en ce qui concerne la disponibilité </w:t>
      </w:r>
      <w:r>
        <w:rPr>
          <w:rFonts w:ascii="Calibri" w:hAnsi="Calibri"/>
          <w:color w:val="211E1E"/>
          <w:sz w:val="22"/>
          <w:szCs w:val="22"/>
          <w:lang w:val="fr-FR"/>
        </w:rPr>
        <w:t>de services fournis en e</w:t>
      </w:r>
      <w:r w:rsidR="00D04C0E">
        <w:rPr>
          <w:rFonts w:ascii="Calibri" w:hAnsi="Calibri"/>
          <w:color w:val="211E1E"/>
          <w:sz w:val="22"/>
          <w:szCs w:val="22"/>
          <w:lang w:val="fr-FR"/>
        </w:rPr>
        <w:t>xterne et la coordination avec c</w:t>
      </w:r>
      <w:r>
        <w:rPr>
          <w:rFonts w:ascii="Calibri" w:hAnsi="Calibri"/>
          <w:color w:val="211E1E"/>
          <w:sz w:val="22"/>
          <w:szCs w:val="22"/>
          <w:lang w:val="fr-FR"/>
        </w:rPr>
        <w:t>es services peut être difficile.</w:t>
      </w:r>
      <w:r w:rsidR="00F9723F" w:rsidRPr="00170656">
        <w:rPr>
          <w:rFonts w:ascii="Calibri" w:hAnsi="Calibri"/>
          <w:color w:val="211E1E"/>
          <w:sz w:val="22"/>
          <w:szCs w:val="22"/>
          <w:lang w:val="fr-FR"/>
        </w:rPr>
        <w:t xml:space="preserve"> </w:t>
      </w:r>
    </w:p>
    <w:p w:rsidR="00170656" w:rsidRDefault="00170656" w:rsidP="00F9723F">
      <w:pPr>
        <w:pStyle w:val="NormalWeb"/>
        <w:numPr>
          <w:ilvl w:val="0"/>
          <w:numId w:val="1"/>
        </w:numPr>
        <w:shd w:val="clear" w:color="auto" w:fill="FFFFFF"/>
        <w:rPr>
          <w:rFonts w:ascii="Calibri" w:hAnsi="Calibri"/>
          <w:color w:val="211E1E"/>
          <w:sz w:val="22"/>
          <w:szCs w:val="22"/>
          <w:lang w:val="fr-FR"/>
        </w:rPr>
      </w:pPr>
      <w:r w:rsidRPr="00170656">
        <w:rPr>
          <w:rFonts w:ascii="Calibri" w:hAnsi="Calibri"/>
          <w:color w:val="211E1E"/>
          <w:sz w:val="22"/>
          <w:szCs w:val="22"/>
          <w:lang w:val="fr-FR"/>
        </w:rPr>
        <w:t>Bien que la répartition géographique des demandeurs d’asile et des réfugiés soit planifié</w:t>
      </w:r>
      <w:r>
        <w:rPr>
          <w:rFonts w:ascii="Calibri" w:hAnsi="Calibri"/>
          <w:color w:val="211E1E"/>
          <w:sz w:val="22"/>
          <w:szCs w:val="22"/>
          <w:lang w:val="fr-FR"/>
        </w:rPr>
        <w:t>e</w:t>
      </w:r>
      <w:r w:rsidRPr="00170656">
        <w:rPr>
          <w:rFonts w:ascii="Calibri" w:hAnsi="Calibri"/>
          <w:color w:val="211E1E"/>
          <w:sz w:val="22"/>
          <w:szCs w:val="22"/>
          <w:lang w:val="fr-FR"/>
        </w:rPr>
        <w:t xml:space="preserve">, </w:t>
      </w:r>
      <w:r w:rsidR="00D04C0E">
        <w:rPr>
          <w:rFonts w:ascii="Calibri" w:hAnsi="Calibri"/>
          <w:color w:val="211E1E"/>
          <w:sz w:val="22"/>
          <w:szCs w:val="22"/>
          <w:lang w:val="fr-FR"/>
        </w:rPr>
        <w:t>vu la pénurie de logements</w:t>
      </w:r>
      <w:r w:rsidR="00D04C0E" w:rsidRPr="00170656">
        <w:rPr>
          <w:rFonts w:ascii="Calibri" w:hAnsi="Calibri"/>
          <w:color w:val="211E1E"/>
          <w:sz w:val="22"/>
          <w:szCs w:val="22"/>
          <w:lang w:val="fr-FR"/>
        </w:rPr>
        <w:t xml:space="preserve"> </w:t>
      </w:r>
      <w:r w:rsidRPr="00170656">
        <w:rPr>
          <w:rFonts w:ascii="Calibri" w:hAnsi="Calibri"/>
          <w:color w:val="211E1E"/>
          <w:sz w:val="22"/>
          <w:szCs w:val="22"/>
          <w:lang w:val="fr-FR"/>
        </w:rPr>
        <w:t>la proximité d’emploi</w:t>
      </w:r>
      <w:r>
        <w:rPr>
          <w:rFonts w:ascii="Calibri" w:hAnsi="Calibri"/>
          <w:color w:val="211E1E"/>
          <w:sz w:val="22"/>
          <w:szCs w:val="22"/>
          <w:lang w:val="fr-FR"/>
        </w:rPr>
        <w:t>s</w:t>
      </w:r>
      <w:r w:rsidRPr="00170656">
        <w:rPr>
          <w:rFonts w:ascii="Calibri" w:hAnsi="Calibri"/>
          <w:color w:val="211E1E"/>
          <w:sz w:val="22"/>
          <w:szCs w:val="22"/>
          <w:lang w:val="fr-FR"/>
        </w:rPr>
        <w:t xml:space="preserve"> </w:t>
      </w:r>
      <w:r>
        <w:rPr>
          <w:rFonts w:ascii="Calibri" w:hAnsi="Calibri"/>
          <w:color w:val="211E1E"/>
          <w:sz w:val="22"/>
          <w:szCs w:val="22"/>
          <w:lang w:val="fr-FR"/>
        </w:rPr>
        <w:t>n’est pas prise en compte dans la majorité des cas.</w:t>
      </w:r>
    </w:p>
    <w:p w:rsidR="00170656" w:rsidRDefault="00170656" w:rsidP="00F9723F">
      <w:pPr>
        <w:pStyle w:val="NormalWeb"/>
        <w:numPr>
          <w:ilvl w:val="0"/>
          <w:numId w:val="1"/>
        </w:numPr>
        <w:shd w:val="clear" w:color="auto" w:fill="FFFFFF"/>
        <w:rPr>
          <w:rFonts w:ascii="Calibri" w:hAnsi="Calibri"/>
          <w:color w:val="211E1E"/>
          <w:sz w:val="22"/>
          <w:szCs w:val="22"/>
          <w:lang w:val="fr-FR"/>
        </w:rPr>
      </w:pPr>
      <w:r w:rsidRPr="00170656">
        <w:rPr>
          <w:rFonts w:ascii="Calibri" w:hAnsi="Calibri"/>
          <w:color w:val="211E1E"/>
          <w:sz w:val="22"/>
          <w:szCs w:val="22"/>
          <w:lang w:val="fr-FR"/>
        </w:rPr>
        <w:t xml:space="preserve">Le financement de services de l’emploi pour demandeurs d’asile est souvent moins bien établi que pour les réfugiés. </w:t>
      </w:r>
      <w:r>
        <w:rPr>
          <w:rFonts w:ascii="Calibri" w:hAnsi="Calibri"/>
          <w:color w:val="211E1E"/>
          <w:sz w:val="22"/>
          <w:szCs w:val="22"/>
          <w:lang w:val="fr-FR"/>
        </w:rPr>
        <w:t>L’accès aux règles de participation n’est pas aussi direct.</w:t>
      </w:r>
    </w:p>
    <w:p w:rsidR="009B5104" w:rsidRDefault="00483AFC" w:rsidP="00F9723F">
      <w:pPr>
        <w:pStyle w:val="NormalWeb"/>
        <w:numPr>
          <w:ilvl w:val="0"/>
          <w:numId w:val="1"/>
        </w:numPr>
        <w:shd w:val="clear" w:color="auto" w:fill="FFFFFF"/>
        <w:rPr>
          <w:rFonts w:ascii="Calibri" w:hAnsi="Calibri"/>
          <w:color w:val="211E1E"/>
          <w:sz w:val="22"/>
          <w:szCs w:val="22"/>
          <w:lang w:val="fr-FR"/>
        </w:rPr>
      </w:pPr>
      <w:r w:rsidRPr="00483AFC">
        <w:rPr>
          <w:rFonts w:ascii="Calibri" w:hAnsi="Calibri"/>
          <w:color w:val="211E1E"/>
          <w:sz w:val="22"/>
          <w:szCs w:val="22"/>
          <w:lang w:val="fr-FR"/>
        </w:rPr>
        <w:t>Les droits à la sécurité sociale pour les demandeurs d’asile qui travail</w:t>
      </w:r>
      <w:r w:rsidR="009B5104">
        <w:rPr>
          <w:rFonts w:ascii="Calibri" w:hAnsi="Calibri"/>
          <w:color w:val="211E1E"/>
          <w:sz w:val="22"/>
          <w:szCs w:val="22"/>
          <w:lang w:val="fr-FR"/>
        </w:rPr>
        <w:t>lent</w:t>
      </w:r>
      <w:r w:rsidRPr="00483AFC">
        <w:rPr>
          <w:rFonts w:ascii="Calibri" w:hAnsi="Calibri"/>
          <w:color w:val="211E1E"/>
          <w:sz w:val="22"/>
          <w:szCs w:val="22"/>
          <w:lang w:val="fr-FR"/>
        </w:rPr>
        <w:t xml:space="preserve"> varie</w:t>
      </w:r>
      <w:r w:rsidR="009B5104">
        <w:rPr>
          <w:rFonts w:ascii="Calibri" w:hAnsi="Calibri"/>
          <w:color w:val="211E1E"/>
          <w:sz w:val="22"/>
          <w:szCs w:val="22"/>
          <w:lang w:val="fr-FR"/>
        </w:rPr>
        <w:t>nt</w:t>
      </w:r>
      <w:r w:rsidRPr="00483AFC">
        <w:rPr>
          <w:rFonts w:ascii="Calibri" w:hAnsi="Calibri"/>
          <w:color w:val="211E1E"/>
          <w:sz w:val="22"/>
          <w:szCs w:val="22"/>
          <w:lang w:val="fr-FR"/>
        </w:rPr>
        <w:t xml:space="preserve"> d’un pays à l’autre </w:t>
      </w:r>
      <w:r>
        <w:rPr>
          <w:rFonts w:ascii="Calibri" w:hAnsi="Calibri"/>
          <w:color w:val="211E1E"/>
          <w:sz w:val="22"/>
          <w:szCs w:val="22"/>
          <w:lang w:val="fr-FR"/>
        </w:rPr>
        <w:t>et parfois, les règles sont moins favorables que pour d’autres groupes de migrants,</w:t>
      </w:r>
      <w:r w:rsidR="009B5104">
        <w:rPr>
          <w:rFonts w:ascii="Calibri" w:hAnsi="Calibri"/>
          <w:color w:val="211E1E"/>
          <w:sz w:val="22"/>
          <w:szCs w:val="22"/>
          <w:lang w:val="fr-FR"/>
        </w:rPr>
        <w:t xml:space="preserve"> réfugiés compris.</w:t>
      </w:r>
    </w:p>
    <w:p w:rsidR="009B5104" w:rsidRDefault="009B5104" w:rsidP="00F9723F">
      <w:pPr>
        <w:pStyle w:val="NormalWeb"/>
        <w:numPr>
          <w:ilvl w:val="0"/>
          <w:numId w:val="1"/>
        </w:numPr>
        <w:shd w:val="clear" w:color="auto" w:fill="FFFFFF"/>
        <w:rPr>
          <w:rFonts w:ascii="Calibri" w:hAnsi="Calibri"/>
          <w:color w:val="211E1E"/>
          <w:sz w:val="22"/>
          <w:szCs w:val="22"/>
          <w:lang w:val="fr-FR"/>
        </w:rPr>
      </w:pPr>
      <w:r w:rsidRPr="009B5104">
        <w:rPr>
          <w:rFonts w:ascii="Calibri" w:hAnsi="Calibri"/>
          <w:color w:val="211E1E"/>
          <w:sz w:val="22"/>
          <w:szCs w:val="22"/>
          <w:lang w:val="fr-FR"/>
        </w:rPr>
        <w:t>Pour les demandeurs d’asile, les possibilités d’emplois</w:t>
      </w:r>
      <w:r>
        <w:rPr>
          <w:rFonts w:ascii="Calibri" w:hAnsi="Calibri"/>
          <w:color w:val="211E1E"/>
          <w:sz w:val="22"/>
          <w:szCs w:val="22"/>
          <w:lang w:val="fr-FR"/>
        </w:rPr>
        <w:t xml:space="preserve"> en tant qu’</w:t>
      </w:r>
      <w:r w:rsidRPr="009B5104">
        <w:rPr>
          <w:rFonts w:ascii="Calibri" w:hAnsi="Calibri"/>
          <w:color w:val="211E1E"/>
          <w:sz w:val="22"/>
          <w:szCs w:val="22"/>
          <w:lang w:val="fr-FR"/>
        </w:rPr>
        <w:t>indépendant sont très limitées</w:t>
      </w:r>
      <w:r>
        <w:rPr>
          <w:rFonts w:ascii="Calibri" w:hAnsi="Calibri"/>
          <w:color w:val="211E1E"/>
          <w:sz w:val="22"/>
          <w:szCs w:val="22"/>
          <w:lang w:val="fr-FR"/>
        </w:rPr>
        <w:t>,</w:t>
      </w:r>
      <w:r w:rsidRPr="009B5104">
        <w:rPr>
          <w:rFonts w:ascii="Calibri" w:hAnsi="Calibri"/>
          <w:color w:val="211E1E"/>
          <w:sz w:val="22"/>
          <w:szCs w:val="22"/>
          <w:lang w:val="fr-FR"/>
        </w:rPr>
        <w:t xml:space="preserve"> </w:t>
      </w:r>
      <w:r>
        <w:rPr>
          <w:rFonts w:ascii="Calibri" w:hAnsi="Calibri"/>
          <w:color w:val="211E1E"/>
          <w:sz w:val="22"/>
          <w:szCs w:val="22"/>
          <w:lang w:val="fr-FR"/>
        </w:rPr>
        <w:t>notamment compte tenu de l’incertitude de leur statut.</w:t>
      </w:r>
    </w:p>
    <w:p w:rsidR="00F9723F" w:rsidRPr="009B5104" w:rsidRDefault="009B5104" w:rsidP="00F9723F">
      <w:pPr>
        <w:pStyle w:val="NormalWeb"/>
        <w:numPr>
          <w:ilvl w:val="0"/>
          <w:numId w:val="1"/>
        </w:numPr>
        <w:shd w:val="clear" w:color="auto" w:fill="FFFFFF"/>
        <w:rPr>
          <w:rFonts w:ascii="Calibri" w:hAnsi="Calibri"/>
          <w:sz w:val="22"/>
          <w:szCs w:val="22"/>
          <w:lang w:val="fr-FR"/>
        </w:rPr>
      </w:pPr>
      <w:r w:rsidRPr="009B5104">
        <w:rPr>
          <w:rFonts w:ascii="Calibri" w:hAnsi="Calibri"/>
          <w:color w:val="211E1E"/>
          <w:sz w:val="22"/>
          <w:szCs w:val="22"/>
          <w:lang w:val="fr-FR"/>
        </w:rPr>
        <w:t xml:space="preserve">Les employeurs ne reçoivent que sporadiquement des mesures incitatives pour engager les demandeurs d’asile ; l’utilisation </w:t>
      </w:r>
      <w:r>
        <w:rPr>
          <w:rFonts w:ascii="Calibri" w:hAnsi="Calibri"/>
          <w:color w:val="211E1E"/>
          <w:sz w:val="22"/>
          <w:szCs w:val="22"/>
          <w:lang w:val="fr-FR"/>
        </w:rPr>
        <w:t>de subventions salariales est un outil totalement inexistant</w:t>
      </w:r>
      <w:r w:rsidR="004B7B6C">
        <w:rPr>
          <w:rFonts w:ascii="Calibri" w:hAnsi="Calibri"/>
          <w:color w:val="211E1E"/>
          <w:sz w:val="22"/>
          <w:szCs w:val="22"/>
          <w:lang w:val="fr-FR"/>
        </w:rPr>
        <w:t>.</w:t>
      </w:r>
      <w:r w:rsidR="00F9723F" w:rsidRPr="009B5104">
        <w:rPr>
          <w:rFonts w:ascii="Calibri" w:hAnsi="Calibri"/>
          <w:color w:val="211E1E"/>
          <w:sz w:val="22"/>
          <w:szCs w:val="22"/>
          <w:lang w:val="fr-FR"/>
        </w:rPr>
        <w:t xml:space="preserve"> </w:t>
      </w:r>
    </w:p>
    <w:p w:rsidR="008E30E9" w:rsidRDefault="009B5104" w:rsidP="00F82DBF">
      <w:pPr>
        <w:pStyle w:val="NormalWeb"/>
        <w:numPr>
          <w:ilvl w:val="0"/>
          <w:numId w:val="1"/>
        </w:numPr>
        <w:shd w:val="clear" w:color="auto" w:fill="FFFFFF"/>
        <w:rPr>
          <w:rFonts w:ascii="Calibri" w:hAnsi="Calibri"/>
          <w:color w:val="211E1E"/>
          <w:sz w:val="22"/>
          <w:szCs w:val="22"/>
          <w:lang w:val="fr-FR"/>
        </w:rPr>
      </w:pPr>
      <w:r w:rsidRPr="008E30E9">
        <w:rPr>
          <w:rFonts w:ascii="Calibri" w:hAnsi="Calibri"/>
          <w:color w:val="211E1E"/>
          <w:sz w:val="22"/>
          <w:szCs w:val="22"/>
          <w:lang w:val="fr-FR"/>
        </w:rPr>
        <w:t>Bien que les enfants d’âge scolaire des demandeurs d’asile aient le droit de participer à l’enseignement obligatoire dans tous les états membres, des aménagements spéciaux pour ces enfants ne sont pas toujours garantis. Certains pays signalent que les écoles s</w:t>
      </w:r>
      <w:r w:rsidR="00D04C0E" w:rsidRPr="008E30E9">
        <w:rPr>
          <w:rFonts w:ascii="Calibri" w:hAnsi="Calibri"/>
          <w:color w:val="211E1E"/>
          <w:sz w:val="22"/>
          <w:szCs w:val="22"/>
          <w:lang w:val="fr-FR"/>
        </w:rPr>
        <w:t>ont peu préparées à accueillir c</w:t>
      </w:r>
      <w:r w:rsidRPr="008E30E9">
        <w:rPr>
          <w:rFonts w:ascii="Calibri" w:hAnsi="Calibri"/>
          <w:color w:val="211E1E"/>
          <w:sz w:val="22"/>
          <w:szCs w:val="22"/>
          <w:lang w:val="fr-FR"/>
        </w:rPr>
        <w:t>es enfants.</w:t>
      </w:r>
    </w:p>
    <w:p w:rsidR="00C7492C" w:rsidRPr="008E30E9" w:rsidRDefault="00C7492C" w:rsidP="00F82DBF">
      <w:pPr>
        <w:pStyle w:val="NormalWeb"/>
        <w:numPr>
          <w:ilvl w:val="0"/>
          <w:numId w:val="1"/>
        </w:numPr>
        <w:shd w:val="clear" w:color="auto" w:fill="FFFFFF"/>
        <w:rPr>
          <w:rFonts w:ascii="Calibri" w:hAnsi="Calibri"/>
          <w:color w:val="211E1E"/>
          <w:sz w:val="22"/>
          <w:szCs w:val="22"/>
          <w:lang w:val="fr-FR"/>
        </w:rPr>
      </w:pPr>
      <w:r w:rsidRPr="00E34150">
        <w:lastRenderedPageBreak/>
        <w:t>- La barrière de la langue demeure pertinente. Il est également un obstacle à des emplois peu qualifiés ou dans des emplois dont la sécurité est un élément important</w:t>
      </w:r>
      <w:r w:rsidRPr="008E30E9">
        <w:rPr>
          <w:shd w:val="clear" w:color="auto" w:fill="4285F4"/>
        </w:rPr>
        <w:t>.</w:t>
      </w:r>
    </w:p>
    <w:p w:rsidR="00ED7437" w:rsidRPr="00BE5915" w:rsidRDefault="00BE5915" w:rsidP="00F9723F">
      <w:pPr>
        <w:pStyle w:val="NormalWeb"/>
        <w:shd w:val="clear" w:color="auto" w:fill="FFFFFF"/>
        <w:rPr>
          <w:rFonts w:ascii="Calibri" w:hAnsi="Calibri"/>
          <w:color w:val="211E1E"/>
          <w:sz w:val="22"/>
          <w:szCs w:val="22"/>
          <w:lang w:val="fr-FR"/>
        </w:rPr>
      </w:pPr>
      <w:r w:rsidRPr="00BE5915">
        <w:rPr>
          <w:rFonts w:ascii="Calibri" w:hAnsi="Calibri"/>
          <w:color w:val="211E1E"/>
          <w:sz w:val="22"/>
          <w:szCs w:val="22"/>
          <w:lang w:val="fr-FR"/>
        </w:rPr>
        <w:t xml:space="preserve">Dans de nombreux pays, l’octroi de </w:t>
      </w:r>
      <w:r>
        <w:rPr>
          <w:rFonts w:ascii="Calibri" w:hAnsi="Calibri"/>
          <w:color w:val="211E1E"/>
          <w:sz w:val="22"/>
          <w:szCs w:val="22"/>
          <w:lang w:val="fr-FR"/>
        </w:rPr>
        <w:t>l’asile</w:t>
      </w:r>
      <w:r w:rsidRPr="00BE5915">
        <w:rPr>
          <w:rFonts w:ascii="Calibri" w:hAnsi="Calibri"/>
          <w:color w:val="211E1E"/>
          <w:sz w:val="22"/>
          <w:szCs w:val="22"/>
          <w:lang w:val="fr-FR"/>
        </w:rPr>
        <w:t xml:space="preserve"> es</w:t>
      </w:r>
      <w:r w:rsidR="00F47C4B">
        <w:rPr>
          <w:rFonts w:ascii="Calibri" w:hAnsi="Calibri"/>
          <w:color w:val="211E1E"/>
          <w:sz w:val="22"/>
          <w:szCs w:val="22"/>
          <w:lang w:val="fr-FR"/>
        </w:rPr>
        <w:t>t devenu temporaire dans le sillage de la crise. L’octroi</w:t>
      </w:r>
      <w:r w:rsidRPr="00BE5915">
        <w:rPr>
          <w:rFonts w:ascii="Calibri" w:hAnsi="Calibri"/>
          <w:color w:val="211E1E"/>
          <w:sz w:val="22"/>
          <w:szCs w:val="22"/>
          <w:lang w:val="fr-FR"/>
        </w:rPr>
        <w:t xml:space="preserve"> de l</w:t>
      </w:r>
      <w:r>
        <w:rPr>
          <w:rFonts w:ascii="Calibri" w:hAnsi="Calibri"/>
          <w:color w:val="211E1E"/>
          <w:sz w:val="22"/>
          <w:szCs w:val="22"/>
          <w:lang w:val="fr-FR"/>
        </w:rPr>
        <w:t>’asile</w:t>
      </w:r>
      <w:r w:rsidRPr="00BE5915">
        <w:rPr>
          <w:rFonts w:ascii="Calibri" w:hAnsi="Calibri"/>
          <w:color w:val="211E1E"/>
          <w:sz w:val="22"/>
          <w:szCs w:val="22"/>
          <w:lang w:val="fr-FR"/>
        </w:rPr>
        <w:t xml:space="preserve"> temporaire peut affaiblir la position des réfugiés sur le marché de l’emploi </w:t>
      </w:r>
      <w:r>
        <w:rPr>
          <w:rFonts w:ascii="Calibri" w:hAnsi="Calibri"/>
          <w:color w:val="211E1E"/>
          <w:sz w:val="22"/>
          <w:szCs w:val="22"/>
          <w:lang w:val="fr-FR"/>
        </w:rPr>
        <w:t>vu qu’elle risque de d</w:t>
      </w:r>
      <w:r w:rsidRPr="00BE5915">
        <w:rPr>
          <w:rFonts w:ascii="Calibri" w:hAnsi="Calibri"/>
          <w:color w:val="211E1E"/>
          <w:sz w:val="22"/>
          <w:szCs w:val="22"/>
          <w:lang w:val="fr-FR"/>
        </w:rPr>
        <w:t>écourage</w:t>
      </w:r>
      <w:r>
        <w:rPr>
          <w:rFonts w:ascii="Calibri" w:hAnsi="Calibri"/>
          <w:color w:val="211E1E"/>
          <w:sz w:val="22"/>
          <w:szCs w:val="22"/>
          <w:lang w:val="fr-FR"/>
        </w:rPr>
        <w:t>r</w:t>
      </w:r>
      <w:r w:rsidRPr="00BE5915">
        <w:rPr>
          <w:rFonts w:ascii="Calibri" w:hAnsi="Calibri"/>
          <w:color w:val="211E1E"/>
          <w:sz w:val="22"/>
          <w:szCs w:val="22"/>
          <w:lang w:val="fr-FR"/>
        </w:rPr>
        <w:t xml:space="preserve"> les employeurs </w:t>
      </w:r>
      <w:r>
        <w:rPr>
          <w:rFonts w:ascii="Calibri" w:hAnsi="Calibri"/>
          <w:color w:val="211E1E"/>
          <w:sz w:val="22"/>
          <w:szCs w:val="22"/>
          <w:lang w:val="fr-FR"/>
        </w:rPr>
        <w:t>de les engager, de leur offrir des contrats de longue durée ou d’investir dans leur formation.</w:t>
      </w:r>
      <w:r w:rsidR="00F9723F" w:rsidRPr="00BE5915">
        <w:rPr>
          <w:rFonts w:ascii="Calibri" w:hAnsi="Calibri"/>
          <w:color w:val="211E1E"/>
          <w:sz w:val="22"/>
          <w:szCs w:val="22"/>
          <w:lang w:val="fr-FR"/>
        </w:rPr>
        <w:t xml:space="preserve"> </w:t>
      </w:r>
    </w:p>
    <w:p w:rsidR="00ED7437" w:rsidRPr="00BE5915" w:rsidRDefault="00BE5915" w:rsidP="00F9723F">
      <w:pPr>
        <w:pStyle w:val="NormalWeb"/>
        <w:shd w:val="clear" w:color="auto" w:fill="FFFFFF"/>
        <w:rPr>
          <w:rFonts w:ascii="Calibri" w:hAnsi="Calibri"/>
          <w:color w:val="211E1E"/>
          <w:sz w:val="22"/>
          <w:szCs w:val="22"/>
          <w:lang w:val="fr-FR"/>
        </w:rPr>
      </w:pPr>
      <w:r w:rsidRPr="00BE5915">
        <w:rPr>
          <w:rFonts w:ascii="Calibri" w:hAnsi="Calibri"/>
          <w:color w:val="211E1E"/>
          <w:sz w:val="22"/>
          <w:szCs w:val="22"/>
          <w:lang w:val="fr-FR"/>
        </w:rPr>
        <w:t>PISTE</w:t>
      </w:r>
      <w:r>
        <w:rPr>
          <w:rFonts w:ascii="Calibri" w:hAnsi="Calibri"/>
          <w:color w:val="211E1E"/>
          <w:sz w:val="22"/>
          <w:szCs w:val="22"/>
          <w:lang w:val="fr-FR"/>
        </w:rPr>
        <w:t>S</w:t>
      </w:r>
      <w:r w:rsidRPr="00BE5915">
        <w:rPr>
          <w:rFonts w:ascii="Calibri" w:hAnsi="Calibri"/>
          <w:color w:val="211E1E"/>
          <w:sz w:val="22"/>
          <w:szCs w:val="22"/>
          <w:lang w:val="fr-FR"/>
        </w:rPr>
        <w:t xml:space="preserve"> POLITIQUE</w:t>
      </w:r>
      <w:r>
        <w:rPr>
          <w:rFonts w:ascii="Calibri" w:hAnsi="Calibri"/>
          <w:color w:val="211E1E"/>
          <w:sz w:val="22"/>
          <w:szCs w:val="22"/>
          <w:lang w:val="fr-FR"/>
        </w:rPr>
        <w:t>S</w:t>
      </w:r>
    </w:p>
    <w:p w:rsidR="00ED7437" w:rsidRPr="001A7342" w:rsidRDefault="001A7342" w:rsidP="00ED7437">
      <w:pPr>
        <w:pStyle w:val="NormalWeb"/>
        <w:numPr>
          <w:ilvl w:val="0"/>
          <w:numId w:val="1"/>
        </w:numPr>
        <w:shd w:val="clear" w:color="auto" w:fill="FFFFFF"/>
        <w:rPr>
          <w:rFonts w:ascii="Calibri" w:hAnsi="Calibri"/>
          <w:sz w:val="22"/>
          <w:szCs w:val="22"/>
          <w:lang w:val="fr-FR"/>
        </w:rPr>
      </w:pPr>
      <w:r>
        <w:rPr>
          <w:rFonts w:ascii="Calibri" w:hAnsi="Calibri"/>
          <w:color w:val="211E1E"/>
          <w:sz w:val="22"/>
          <w:szCs w:val="22"/>
          <w:lang w:val="fr-FR"/>
        </w:rPr>
        <w:t>I</w:t>
      </w:r>
      <w:r w:rsidR="00BE5915" w:rsidRPr="00BE5915">
        <w:rPr>
          <w:rFonts w:ascii="Calibri" w:hAnsi="Calibri"/>
          <w:color w:val="211E1E"/>
          <w:sz w:val="22"/>
          <w:szCs w:val="22"/>
          <w:lang w:val="fr-FR"/>
        </w:rPr>
        <w:t>l faut tenir compte de la disponibilité d’emploi</w:t>
      </w:r>
      <w:r>
        <w:rPr>
          <w:rFonts w:ascii="Calibri" w:hAnsi="Calibri"/>
          <w:color w:val="211E1E"/>
          <w:sz w:val="22"/>
          <w:szCs w:val="22"/>
          <w:lang w:val="fr-FR"/>
        </w:rPr>
        <w:t>s</w:t>
      </w:r>
      <w:r w:rsidR="00BE5915" w:rsidRPr="00BE5915">
        <w:rPr>
          <w:rFonts w:ascii="Calibri" w:hAnsi="Calibri"/>
          <w:color w:val="211E1E"/>
          <w:sz w:val="22"/>
          <w:szCs w:val="22"/>
          <w:lang w:val="fr-FR"/>
        </w:rPr>
        <w:t xml:space="preserve"> lorsqu’on est à la recherche de nouvelles possibilités de logement.</w:t>
      </w:r>
      <w:r w:rsidR="00ED7437" w:rsidRPr="001A7342">
        <w:rPr>
          <w:rFonts w:ascii="Calibri" w:hAnsi="Calibri"/>
          <w:color w:val="211E1E"/>
          <w:sz w:val="22"/>
          <w:szCs w:val="22"/>
          <w:lang w:val="fr-FR"/>
        </w:rPr>
        <w:t xml:space="preserve"> </w:t>
      </w:r>
    </w:p>
    <w:p w:rsidR="001A7342" w:rsidRDefault="001A7342" w:rsidP="00ED7437">
      <w:pPr>
        <w:pStyle w:val="NormalWeb"/>
        <w:numPr>
          <w:ilvl w:val="0"/>
          <w:numId w:val="1"/>
        </w:numPr>
        <w:shd w:val="clear" w:color="auto" w:fill="FFFFFF"/>
        <w:rPr>
          <w:rFonts w:ascii="Calibri" w:hAnsi="Calibri"/>
          <w:color w:val="211E1E"/>
          <w:sz w:val="22"/>
          <w:szCs w:val="22"/>
          <w:lang w:val="fr-FR"/>
        </w:rPr>
      </w:pPr>
      <w:r w:rsidRPr="001A7342">
        <w:rPr>
          <w:rFonts w:ascii="Calibri" w:hAnsi="Calibri"/>
          <w:color w:val="211E1E"/>
          <w:sz w:val="22"/>
          <w:szCs w:val="22"/>
          <w:lang w:val="fr-FR"/>
        </w:rPr>
        <w:t xml:space="preserve">Il faut prêter attention à l’accès aux services sociaux (notamment, une éducation spécifique pour les enfants des demandeurs d’asile, un autre soutien familial, des soins de santé </w:t>
      </w:r>
      <w:r>
        <w:rPr>
          <w:rFonts w:ascii="Calibri" w:hAnsi="Calibri"/>
          <w:color w:val="211E1E"/>
          <w:sz w:val="22"/>
          <w:szCs w:val="22"/>
          <w:lang w:val="fr-FR"/>
        </w:rPr>
        <w:t>adéquats), et si ces services sont fournis en externe, il est indispensable que les centres d’accueil aient une meilleure coordination avec les prestataires.</w:t>
      </w:r>
    </w:p>
    <w:p w:rsidR="008E30E9" w:rsidRDefault="001A7342" w:rsidP="000427CA">
      <w:pPr>
        <w:pStyle w:val="NormalWeb"/>
        <w:numPr>
          <w:ilvl w:val="0"/>
          <w:numId w:val="1"/>
        </w:numPr>
        <w:shd w:val="clear" w:color="auto" w:fill="FFFFFF"/>
      </w:pPr>
      <w:r>
        <w:rPr>
          <w:rFonts w:ascii="Calibri" w:hAnsi="Calibri"/>
          <w:color w:val="211E1E"/>
          <w:sz w:val="22"/>
          <w:szCs w:val="22"/>
          <w:lang w:val="fr-FR"/>
        </w:rPr>
        <w:t>Des mesures spécifiques visant les réfugiés et les demandeurs d’asile (par exemple, apprentissage linguistique, formation en emploi et mentorat par des mig</w:t>
      </w:r>
      <w:r w:rsidR="00F47C4B">
        <w:rPr>
          <w:rFonts w:ascii="Calibri" w:hAnsi="Calibri"/>
          <w:color w:val="211E1E"/>
          <w:sz w:val="22"/>
          <w:szCs w:val="22"/>
          <w:lang w:val="fr-FR"/>
        </w:rPr>
        <w:t xml:space="preserve">rants plus anciens) sont </w:t>
      </w:r>
      <w:r w:rsidR="00F47C4B" w:rsidRPr="000427CA">
        <w:t>indispe</w:t>
      </w:r>
      <w:r w:rsidRPr="000427CA">
        <w:t>nsables.</w:t>
      </w:r>
    </w:p>
    <w:p w:rsidR="002E3292" w:rsidRPr="008E30E9" w:rsidRDefault="002E3292" w:rsidP="000427CA">
      <w:pPr>
        <w:pStyle w:val="NormalWeb"/>
        <w:numPr>
          <w:ilvl w:val="0"/>
          <w:numId w:val="1"/>
        </w:numPr>
        <w:shd w:val="clear" w:color="auto" w:fill="FFFFFF"/>
      </w:pPr>
      <w:r w:rsidRPr="00891D36">
        <w:t>la</w:t>
      </w:r>
      <w:r w:rsidRPr="008E30E9">
        <w:rPr>
          <w:shd w:val="clear" w:color="auto" w:fill="4285F4"/>
        </w:rPr>
        <w:t xml:space="preserve"> </w:t>
      </w:r>
      <w:r w:rsidRPr="000F2E02">
        <w:t>formation</w:t>
      </w:r>
      <w:r w:rsidRPr="008E30E9">
        <w:rPr>
          <w:shd w:val="clear" w:color="auto" w:fill="4285F4"/>
        </w:rPr>
        <w:t xml:space="preserve"> </w:t>
      </w:r>
      <w:r w:rsidRPr="000427CA">
        <w:t>linguistique</w:t>
      </w:r>
      <w:r w:rsidRPr="008E30E9">
        <w:rPr>
          <w:shd w:val="clear" w:color="auto" w:fill="4285F4"/>
        </w:rPr>
        <w:t xml:space="preserve"> </w:t>
      </w:r>
      <w:r w:rsidRPr="00891D36">
        <w:t>devrait soutenir la formation</w:t>
      </w:r>
      <w:r w:rsidR="000F2E02" w:rsidRPr="00891D36">
        <w:t xml:space="preserve"> </w:t>
      </w:r>
      <w:r w:rsidRPr="00891D36">
        <w:t>professionnelle</w:t>
      </w:r>
    </w:p>
    <w:p w:rsidR="001A7342" w:rsidRDefault="001A7342" w:rsidP="00ED7437">
      <w:pPr>
        <w:pStyle w:val="NormalWeb"/>
        <w:numPr>
          <w:ilvl w:val="0"/>
          <w:numId w:val="1"/>
        </w:numPr>
        <w:shd w:val="clear" w:color="auto" w:fill="FFFFFF"/>
        <w:rPr>
          <w:rFonts w:ascii="Calibri" w:hAnsi="Calibri"/>
          <w:color w:val="211E1E"/>
          <w:sz w:val="22"/>
          <w:szCs w:val="22"/>
          <w:lang w:val="fr-FR"/>
        </w:rPr>
      </w:pPr>
      <w:r w:rsidRPr="001A7342">
        <w:rPr>
          <w:rFonts w:ascii="Calibri" w:hAnsi="Calibri"/>
          <w:color w:val="211E1E"/>
          <w:sz w:val="22"/>
          <w:szCs w:val="22"/>
          <w:lang w:val="fr-FR"/>
        </w:rPr>
        <w:t>Les</w:t>
      </w:r>
      <w:r>
        <w:rPr>
          <w:rFonts w:ascii="Calibri" w:hAnsi="Calibri"/>
          <w:color w:val="211E1E"/>
          <w:sz w:val="22"/>
          <w:szCs w:val="22"/>
          <w:lang w:val="fr-FR"/>
        </w:rPr>
        <w:t xml:space="preserve"> plans</w:t>
      </w:r>
      <w:r w:rsidRPr="001A7342">
        <w:rPr>
          <w:rFonts w:ascii="Calibri" w:hAnsi="Calibri"/>
          <w:color w:val="211E1E"/>
          <w:sz w:val="22"/>
          <w:szCs w:val="22"/>
          <w:lang w:val="fr-FR"/>
        </w:rPr>
        <w:t xml:space="preserve"> d’intégration doi</w:t>
      </w:r>
      <w:r>
        <w:rPr>
          <w:rFonts w:ascii="Calibri" w:hAnsi="Calibri"/>
          <w:color w:val="211E1E"/>
          <w:sz w:val="22"/>
          <w:szCs w:val="22"/>
          <w:lang w:val="fr-FR"/>
        </w:rPr>
        <w:t>ven</w:t>
      </w:r>
      <w:r w:rsidRPr="001A7342">
        <w:rPr>
          <w:rFonts w:ascii="Calibri" w:hAnsi="Calibri"/>
          <w:color w:val="211E1E"/>
          <w:sz w:val="22"/>
          <w:szCs w:val="22"/>
          <w:lang w:val="fr-FR"/>
        </w:rPr>
        <w:t>t être réalistes : on peut commencer par les emplois peu qualifiés (pour acquérir une première expérience de travail)</w:t>
      </w:r>
      <w:r>
        <w:rPr>
          <w:rFonts w:ascii="Calibri" w:hAnsi="Calibri"/>
          <w:color w:val="211E1E"/>
          <w:sz w:val="22"/>
          <w:szCs w:val="22"/>
          <w:lang w:val="fr-FR"/>
        </w:rPr>
        <w:t>,</w:t>
      </w:r>
      <w:r w:rsidRPr="001A7342">
        <w:rPr>
          <w:rFonts w:ascii="Calibri" w:hAnsi="Calibri"/>
          <w:color w:val="211E1E"/>
          <w:sz w:val="22"/>
          <w:szCs w:val="22"/>
          <w:lang w:val="fr-FR"/>
        </w:rPr>
        <w:t xml:space="preserve"> </w:t>
      </w:r>
      <w:r>
        <w:rPr>
          <w:rFonts w:ascii="Calibri" w:hAnsi="Calibri"/>
          <w:color w:val="211E1E"/>
          <w:sz w:val="22"/>
          <w:szCs w:val="22"/>
          <w:lang w:val="fr-FR"/>
        </w:rPr>
        <w:t>mais il faut proposer des plans de carrière pour une intégration plus durable.</w:t>
      </w:r>
    </w:p>
    <w:p w:rsidR="001A7342" w:rsidRDefault="001A7342" w:rsidP="00ED7437">
      <w:pPr>
        <w:pStyle w:val="NormalWeb"/>
        <w:numPr>
          <w:ilvl w:val="0"/>
          <w:numId w:val="1"/>
        </w:numPr>
        <w:shd w:val="clear" w:color="auto" w:fill="FFFFFF"/>
        <w:rPr>
          <w:rFonts w:ascii="Calibri" w:hAnsi="Calibri"/>
          <w:color w:val="211E1E"/>
          <w:sz w:val="22"/>
          <w:szCs w:val="22"/>
          <w:lang w:val="fr-FR"/>
        </w:rPr>
      </w:pPr>
      <w:r w:rsidRPr="001A7342">
        <w:rPr>
          <w:rFonts w:ascii="Calibri" w:hAnsi="Calibri"/>
          <w:color w:val="211E1E"/>
          <w:sz w:val="22"/>
          <w:szCs w:val="22"/>
          <w:lang w:val="fr-FR"/>
        </w:rPr>
        <w:t>Il faut explorer la possibilité d’</w:t>
      </w:r>
      <w:r>
        <w:rPr>
          <w:rFonts w:ascii="Calibri" w:hAnsi="Calibri"/>
          <w:color w:val="211E1E"/>
          <w:sz w:val="22"/>
          <w:szCs w:val="22"/>
          <w:lang w:val="fr-FR"/>
        </w:rPr>
        <w:t>im</w:t>
      </w:r>
      <w:r w:rsidRPr="001A7342">
        <w:rPr>
          <w:rFonts w:ascii="Calibri" w:hAnsi="Calibri"/>
          <w:color w:val="211E1E"/>
          <w:sz w:val="22"/>
          <w:szCs w:val="22"/>
          <w:lang w:val="fr-FR"/>
        </w:rPr>
        <w:t>pliquer des intermédiaires privés du marché du travail ou des agences d’intérim</w:t>
      </w:r>
      <w:r>
        <w:rPr>
          <w:rFonts w:ascii="Calibri" w:hAnsi="Calibri"/>
          <w:color w:val="211E1E"/>
          <w:sz w:val="22"/>
          <w:szCs w:val="22"/>
          <w:lang w:val="fr-FR"/>
        </w:rPr>
        <w:t xml:space="preserve"> lorsque que l’on offre des services pour l’emploi (éventuellement en collaboration avec les services publics de l’emploi).</w:t>
      </w:r>
    </w:p>
    <w:p w:rsidR="001A7342" w:rsidRDefault="001A7342" w:rsidP="00ED7437">
      <w:pPr>
        <w:pStyle w:val="NormalWeb"/>
        <w:numPr>
          <w:ilvl w:val="0"/>
          <w:numId w:val="1"/>
        </w:numPr>
        <w:shd w:val="clear" w:color="auto" w:fill="FFFFFF"/>
        <w:rPr>
          <w:rFonts w:ascii="Calibri" w:hAnsi="Calibri"/>
          <w:color w:val="211E1E"/>
          <w:sz w:val="22"/>
          <w:szCs w:val="22"/>
          <w:lang w:val="fr-FR"/>
        </w:rPr>
      </w:pPr>
      <w:r w:rsidRPr="001A7342">
        <w:rPr>
          <w:rFonts w:ascii="Calibri" w:hAnsi="Calibri"/>
          <w:color w:val="211E1E"/>
          <w:sz w:val="22"/>
          <w:szCs w:val="22"/>
          <w:lang w:val="fr-FR"/>
        </w:rPr>
        <w:t>Une meilleure coordination avec et entre les partenaires sociaux en tant qu’acteur</w:t>
      </w:r>
      <w:r>
        <w:rPr>
          <w:rFonts w:ascii="Calibri" w:hAnsi="Calibri"/>
          <w:color w:val="211E1E"/>
          <w:sz w:val="22"/>
          <w:szCs w:val="22"/>
          <w:lang w:val="fr-FR"/>
        </w:rPr>
        <w:t>s</w:t>
      </w:r>
      <w:r w:rsidRPr="001A7342">
        <w:rPr>
          <w:rFonts w:ascii="Calibri" w:hAnsi="Calibri"/>
          <w:color w:val="211E1E"/>
          <w:sz w:val="22"/>
          <w:szCs w:val="22"/>
          <w:lang w:val="fr-FR"/>
        </w:rPr>
        <w:t xml:space="preserve"> (avec les autres </w:t>
      </w:r>
      <w:r>
        <w:rPr>
          <w:rFonts w:ascii="Calibri" w:hAnsi="Calibri"/>
          <w:color w:val="211E1E"/>
          <w:sz w:val="22"/>
          <w:szCs w:val="22"/>
          <w:lang w:val="fr-FR"/>
        </w:rPr>
        <w:t>parties pertinentes) pourrait aussi mener à une mise en œuvre plus efficace du processus d’intégration.</w:t>
      </w:r>
    </w:p>
    <w:p w:rsidR="00ED7437" w:rsidRPr="006A7458" w:rsidRDefault="006A7458" w:rsidP="00ED7437">
      <w:pPr>
        <w:pStyle w:val="NormalWeb"/>
        <w:numPr>
          <w:ilvl w:val="0"/>
          <w:numId w:val="1"/>
        </w:numPr>
        <w:shd w:val="clear" w:color="auto" w:fill="FFFFFF"/>
        <w:rPr>
          <w:rFonts w:ascii="Calibri" w:hAnsi="Calibri"/>
          <w:sz w:val="22"/>
          <w:szCs w:val="22"/>
          <w:lang w:val="en-GB"/>
        </w:rPr>
      </w:pPr>
      <w:r w:rsidRPr="006A7458">
        <w:rPr>
          <w:rFonts w:ascii="Calibri" w:hAnsi="Calibri"/>
          <w:color w:val="211E1E"/>
          <w:sz w:val="22"/>
          <w:szCs w:val="22"/>
          <w:lang w:val="fr-FR"/>
        </w:rPr>
        <w:t xml:space="preserve">Les plates-formes au niveau de l’UE </w:t>
      </w:r>
      <w:r>
        <w:rPr>
          <w:rFonts w:ascii="Calibri" w:hAnsi="Calibri"/>
          <w:color w:val="211E1E"/>
          <w:sz w:val="22"/>
          <w:szCs w:val="22"/>
          <w:lang w:val="fr-FR"/>
        </w:rPr>
        <w:t>peuvent</w:t>
      </w:r>
      <w:r w:rsidRPr="006A7458">
        <w:rPr>
          <w:rFonts w:ascii="Calibri" w:hAnsi="Calibri"/>
          <w:color w:val="211E1E"/>
          <w:sz w:val="22"/>
          <w:szCs w:val="22"/>
          <w:lang w:val="fr-FR"/>
        </w:rPr>
        <w:t xml:space="preserve"> s’avérer des outils utiles, non seulement pour l’échange d’expériences de mesures prometteuses</w:t>
      </w:r>
      <w:r>
        <w:rPr>
          <w:rFonts w:ascii="Calibri" w:hAnsi="Calibri"/>
          <w:color w:val="211E1E"/>
          <w:sz w:val="22"/>
          <w:szCs w:val="22"/>
          <w:lang w:val="fr-FR"/>
        </w:rPr>
        <w:t>,</w:t>
      </w:r>
      <w:r w:rsidRPr="006A7458">
        <w:rPr>
          <w:rFonts w:ascii="Calibri" w:hAnsi="Calibri"/>
          <w:color w:val="211E1E"/>
          <w:sz w:val="22"/>
          <w:szCs w:val="22"/>
          <w:lang w:val="fr-FR"/>
        </w:rPr>
        <w:t xml:space="preserve"> mais aussi </w:t>
      </w:r>
      <w:r>
        <w:rPr>
          <w:rFonts w:ascii="Calibri" w:hAnsi="Calibri"/>
          <w:color w:val="211E1E"/>
          <w:sz w:val="22"/>
          <w:szCs w:val="22"/>
          <w:lang w:val="fr-FR"/>
        </w:rPr>
        <w:t xml:space="preserve">pour contrôler et évaluer les initiatives existantes. </w:t>
      </w:r>
    </w:p>
    <w:p w:rsidR="006A7458" w:rsidRDefault="006A7458" w:rsidP="00ED7437">
      <w:pPr>
        <w:pStyle w:val="NormalWeb"/>
        <w:shd w:val="clear" w:color="auto" w:fill="FFFFFF"/>
        <w:rPr>
          <w:rFonts w:ascii="Calibri" w:hAnsi="Calibri"/>
          <w:sz w:val="22"/>
          <w:szCs w:val="22"/>
          <w:lang w:val="fr-FR"/>
        </w:rPr>
      </w:pPr>
      <w:r w:rsidRPr="006A7458">
        <w:rPr>
          <w:rFonts w:ascii="Calibri" w:hAnsi="Calibri"/>
          <w:sz w:val="22"/>
          <w:szCs w:val="22"/>
          <w:lang w:val="fr-FR"/>
        </w:rPr>
        <w:t xml:space="preserve">Considérant que les actions de </w:t>
      </w:r>
      <w:r w:rsidR="00ED7437" w:rsidRPr="006A7458">
        <w:rPr>
          <w:rFonts w:ascii="Calibri" w:hAnsi="Calibri"/>
          <w:sz w:val="22"/>
          <w:szCs w:val="22"/>
          <w:lang w:val="fr-FR"/>
        </w:rPr>
        <w:t>Labour-INT</w:t>
      </w:r>
      <w:r w:rsidR="00F47C4B">
        <w:rPr>
          <w:rFonts w:ascii="Calibri" w:hAnsi="Calibri"/>
          <w:sz w:val="22"/>
          <w:szCs w:val="22"/>
          <w:lang w:val="fr-FR"/>
        </w:rPr>
        <w:t xml:space="preserve"> ont pour </w:t>
      </w:r>
      <w:r w:rsidRPr="006A7458">
        <w:rPr>
          <w:rFonts w:ascii="Calibri" w:hAnsi="Calibri"/>
          <w:sz w:val="22"/>
          <w:szCs w:val="22"/>
          <w:lang w:val="fr-FR"/>
        </w:rPr>
        <w:t>ambition d’impliquer des dizaines de réfugiés dans des actions concrètes visant à mieux les inclure dans le marché du travail, il est indispensable de définir des critères</w:t>
      </w:r>
      <w:r>
        <w:rPr>
          <w:rFonts w:ascii="Calibri" w:hAnsi="Calibri"/>
          <w:sz w:val="22"/>
          <w:szCs w:val="22"/>
          <w:lang w:val="fr-FR"/>
        </w:rPr>
        <w:t xml:space="preserve"> permettant une sélection efficace des candidats.</w:t>
      </w:r>
    </w:p>
    <w:p w:rsidR="00ED7437" w:rsidRPr="006A7458" w:rsidRDefault="00ED7437" w:rsidP="00ED7437">
      <w:pPr>
        <w:pStyle w:val="NormalWeb"/>
        <w:shd w:val="clear" w:color="auto" w:fill="FFFFFF"/>
        <w:rPr>
          <w:rFonts w:ascii="Calibri" w:hAnsi="Calibri"/>
          <w:sz w:val="22"/>
          <w:szCs w:val="22"/>
          <w:lang w:val="fr-FR"/>
        </w:rPr>
      </w:pPr>
      <w:r w:rsidRPr="006A7458">
        <w:rPr>
          <w:rFonts w:ascii="Calibri" w:hAnsi="Calibri"/>
          <w:sz w:val="22"/>
          <w:szCs w:val="22"/>
          <w:lang w:val="fr-FR"/>
        </w:rPr>
        <w:t xml:space="preserve"> </w:t>
      </w:r>
      <w:r w:rsidR="006A7458" w:rsidRPr="006A7458">
        <w:rPr>
          <w:rFonts w:ascii="Calibri" w:hAnsi="Calibri"/>
          <w:sz w:val="22"/>
          <w:szCs w:val="22"/>
          <w:lang w:val="fr-FR"/>
        </w:rPr>
        <w:t>Les acteurs de</w:t>
      </w:r>
      <w:r w:rsidRPr="006A7458">
        <w:rPr>
          <w:rFonts w:ascii="Calibri" w:hAnsi="Calibri"/>
          <w:sz w:val="22"/>
          <w:szCs w:val="22"/>
          <w:lang w:val="fr-FR"/>
        </w:rPr>
        <w:t xml:space="preserve"> Labour-INT</w:t>
      </w:r>
      <w:r w:rsidR="006A7458" w:rsidRPr="006A7458">
        <w:rPr>
          <w:rFonts w:ascii="Calibri" w:hAnsi="Calibri"/>
          <w:sz w:val="22"/>
          <w:szCs w:val="22"/>
          <w:lang w:val="fr-FR"/>
        </w:rPr>
        <w:t xml:space="preserve"> ont, notamment, des capacités et compétences particulières, mais </w:t>
      </w:r>
      <w:r w:rsidR="006A7458">
        <w:rPr>
          <w:rFonts w:ascii="Calibri" w:hAnsi="Calibri"/>
          <w:sz w:val="22"/>
          <w:szCs w:val="22"/>
          <w:lang w:val="fr-FR"/>
        </w:rPr>
        <w:t xml:space="preserve">ils </w:t>
      </w:r>
      <w:r w:rsidR="006A7458" w:rsidRPr="006A7458">
        <w:rPr>
          <w:rFonts w:ascii="Calibri" w:hAnsi="Calibri"/>
          <w:sz w:val="22"/>
          <w:szCs w:val="22"/>
          <w:lang w:val="fr-FR"/>
        </w:rPr>
        <w:t>ne peuvent pas</w:t>
      </w:r>
      <w:r w:rsidR="006A7458">
        <w:rPr>
          <w:rFonts w:ascii="Calibri" w:hAnsi="Calibri"/>
          <w:sz w:val="22"/>
          <w:szCs w:val="22"/>
          <w:lang w:val="fr-FR"/>
        </w:rPr>
        <w:t xml:space="preserve"> prêter assistance pour toutes les </w:t>
      </w:r>
      <w:r w:rsidR="00F47C4B">
        <w:rPr>
          <w:rFonts w:ascii="Calibri" w:hAnsi="Calibri"/>
          <w:sz w:val="22"/>
          <w:szCs w:val="22"/>
          <w:lang w:val="fr-FR"/>
        </w:rPr>
        <w:t>mesures d’intégration dont</w:t>
      </w:r>
      <w:r w:rsidR="006A7458">
        <w:rPr>
          <w:rFonts w:ascii="Calibri" w:hAnsi="Calibri"/>
          <w:sz w:val="22"/>
          <w:szCs w:val="22"/>
          <w:lang w:val="fr-FR"/>
        </w:rPr>
        <w:t xml:space="preserve"> une personne ayant un contexte de réfugié peut avoir besoin. </w:t>
      </w:r>
      <w:r w:rsidR="006A7458" w:rsidRPr="006A7458">
        <w:rPr>
          <w:rFonts w:ascii="Calibri" w:hAnsi="Calibri"/>
          <w:sz w:val="22"/>
          <w:szCs w:val="22"/>
          <w:lang w:val="fr-FR"/>
        </w:rPr>
        <w:t xml:space="preserve">C’est la raison pour laquelle les actions de </w:t>
      </w:r>
      <w:r w:rsidRPr="006A7458">
        <w:rPr>
          <w:rFonts w:ascii="Calibri" w:hAnsi="Calibri"/>
          <w:sz w:val="22"/>
          <w:szCs w:val="22"/>
          <w:lang w:val="fr-FR"/>
        </w:rPr>
        <w:t xml:space="preserve">Labour-INT </w:t>
      </w:r>
      <w:r w:rsidR="006A7458" w:rsidRPr="006A7458">
        <w:rPr>
          <w:rFonts w:ascii="Calibri" w:hAnsi="Calibri"/>
          <w:sz w:val="22"/>
          <w:szCs w:val="22"/>
          <w:lang w:val="fr-FR"/>
        </w:rPr>
        <w:t xml:space="preserve">ne </w:t>
      </w:r>
      <w:r w:rsidR="006A7458">
        <w:rPr>
          <w:rFonts w:ascii="Calibri" w:hAnsi="Calibri"/>
          <w:sz w:val="22"/>
          <w:szCs w:val="22"/>
          <w:lang w:val="fr-FR"/>
        </w:rPr>
        <w:t xml:space="preserve">peuvent </w:t>
      </w:r>
      <w:r w:rsidR="006A7458" w:rsidRPr="006A7458">
        <w:rPr>
          <w:rFonts w:ascii="Calibri" w:hAnsi="Calibri"/>
          <w:sz w:val="22"/>
          <w:szCs w:val="22"/>
          <w:lang w:val="fr-FR"/>
        </w:rPr>
        <w:t xml:space="preserve">pas dépasser </w:t>
      </w:r>
      <w:r w:rsidR="006A7458">
        <w:rPr>
          <w:rFonts w:ascii="Calibri" w:hAnsi="Calibri"/>
          <w:sz w:val="22"/>
          <w:szCs w:val="22"/>
          <w:lang w:val="fr-FR"/>
        </w:rPr>
        <w:t xml:space="preserve">les capacités spécifiques propres aux partenaires économiques et sociaux. En ce sens, il serait utile de déterminer une série de critères pour identifier des personnes ayant un contexte migratoire et auxquelles les actions de </w:t>
      </w:r>
      <w:r w:rsidRPr="006A7458">
        <w:rPr>
          <w:rFonts w:ascii="Calibri" w:hAnsi="Calibri"/>
          <w:sz w:val="22"/>
          <w:szCs w:val="22"/>
          <w:lang w:val="fr-FR"/>
        </w:rPr>
        <w:t>Labour-INT</w:t>
      </w:r>
      <w:r w:rsidR="006A7458">
        <w:rPr>
          <w:rFonts w:ascii="Calibri" w:hAnsi="Calibri"/>
          <w:sz w:val="22"/>
          <w:szCs w:val="22"/>
          <w:lang w:val="fr-FR"/>
        </w:rPr>
        <w:t xml:space="preserve"> pourraient s’appliquer et que les acteurs de</w:t>
      </w:r>
      <w:r w:rsidRPr="006A7458">
        <w:rPr>
          <w:rFonts w:ascii="Calibri" w:hAnsi="Calibri"/>
          <w:sz w:val="22"/>
          <w:szCs w:val="22"/>
          <w:lang w:val="fr-FR"/>
        </w:rPr>
        <w:t xml:space="preserve"> Labour-INT </w:t>
      </w:r>
      <w:r w:rsidR="006A7458">
        <w:rPr>
          <w:rFonts w:ascii="Calibri" w:hAnsi="Calibri"/>
          <w:sz w:val="22"/>
          <w:szCs w:val="22"/>
          <w:lang w:val="fr-FR"/>
        </w:rPr>
        <w:t xml:space="preserve">peuvent réellement </w:t>
      </w:r>
      <w:r w:rsidR="00F47C4B">
        <w:rPr>
          <w:rFonts w:ascii="Calibri" w:hAnsi="Calibri"/>
          <w:sz w:val="22"/>
          <w:szCs w:val="22"/>
          <w:lang w:val="fr-FR"/>
        </w:rPr>
        <w:t xml:space="preserve">et </w:t>
      </w:r>
      <w:r w:rsidR="006A7458">
        <w:rPr>
          <w:rFonts w:ascii="Calibri" w:hAnsi="Calibri"/>
          <w:sz w:val="22"/>
          <w:szCs w:val="22"/>
          <w:lang w:val="fr-FR"/>
        </w:rPr>
        <w:t>concrètement</w:t>
      </w:r>
      <w:r w:rsidR="00F47C4B" w:rsidRPr="00F47C4B">
        <w:rPr>
          <w:rFonts w:ascii="Calibri" w:hAnsi="Calibri"/>
          <w:sz w:val="22"/>
          <w:szCs w:val="22"/>
          <w:lang w:val="fr-FR"/>
        </w:rPr>
        <w:t xml:space="preserve"> </w:t>
      </w:r>
      <w:r w:rsidR="00F47C4B">
        <w:rPr>
          <w:rFonts w:ascii="Calibri" w:hAnsi="Calibri"/>
          <w:sz w:val="22"/>
          <w:szCs w:val="22"/>
          <w:lang w:val="fr-FR"/>
        </w:rPr>
        <w:t>aider</w:t>
      </w:r>
      <w:r w:rsidR="006A7458">
        <w:rPr>
          <w:rFonts w:ascii="Calibri" w:hAnsi="Calibri"/>
          <w:sz w:val="22"/>
          <w:szCs w:val="22"/>
          <w:lang w:val="fr-FR"/>
        </w:rPr>
        <w:t xml:space="preserve">. </w:t>
      </w:r>
    </w:p>
    <w:p w:rsidR="00ED7437" w:rsidRPr="006A7458" w:rsidRDefault="006A7458" w:rsidP="00ED7437">
      <w:pPr>
        <w:pStyle w:val="NormalWeb"/>
        <w:shd w:val="clear" w:color="auto" w:fill="FFFFFF"/>
        <w:rPr>
          <w:rFonts w:ascii="Calibri" w:hAnsi="Calibri"/>
          <w:sz w:val="22"/>
          <w:szCs w:val="22"/>
          <w:lang w:val="fr-FR"/>
        </w:rPr>
      </w:pPr>
      <w:r w:rsidRPr="006A7458">
        <w:rPr>
          <w:rFonts w:ascii="Calibri" w:hAnsi="Calibri"/>
          <w:sz w:val="22"/>
          <w:szCs w:val="22"/>
          <w:lang w:val="fr-FR"/>
        </w:rPr>
        <w:t xml:space="preserve">RÉSULTATS </w:t>
      </w:r>
      <w:r w:rsidR="00ED7437" w:rsidRPr="006A7458">
        <w:rPr>
          <w:rFonts w:ascii="Calibri" w:hAnsi="Calibri"/>
          <w:sz w:val="22"/>
          <w:szCs w:val="22"/>
          <w:lang w:val="fr-FR"/>
        </w:rPr>
        <w:t xml:space="preserve">: </w:t>
      </w:r>
      <w:r w:rsidRPr="006A7458">
        <w:rPr>
          <w:rFonts w:ascii="Calibri" w:hAnsi="Calibri"/>
          <w:sz w:val="22"/>
          <w:szCs w:val="22"/>
          <w:lang w:val="fr-FR"/>
        </w:rPr>
        <w:t>veuillez dresser une liste</w:t>
      </w:r>
      <w:r>
        <w:rPr>
          <w:rFonts w:ascii="Calibri" w:hAnsi="Calibri"/>
          <w:sz w:val="22"/>
          <w:szCs w:val="22"/>
          <w:lang w:val="fr-FR"/>
        </w:rPr>
        <w:t xml:space="preserve"> des prérequis </w:t>
      </w:r>
      <w:r w:rsidRPr="006A7458">
        <w:rPr>
          <w:rFonts w:ascii="Calibri" w:hAnsi="Calibri"/>
          <w:sz w:val="22"/>
          <w:szCs w:val="22"/>
          <w:lang w:val="fr-FR"/>
        </w:rPr>
        <w:t xml:space="preserve">que les candidats doivent remplir </w:t>
      </w:r>
      <w:r>
        <w:rPr>
          <w:rFonts w:ascii="Calibri" w:hAnsi="Calibri"/>
          <w:sz w:val="22"/>
          <w:szCs w:val="22"/>
          <w:lang w:val="fr-FR"/>
        </w:rPr>
        <w:t>pour être admis dans les actions de</w:t>
      </w:r>
      <w:r w:rsidR="00ED7437" w:rsidRPr="006A7458">
        <w:rPr>
          <w:rFonts w:ascii="Calibri" w:hAnsi="Calibri"/>
          <w:sz w:val="22"/>
          <w:szCs w:val="22"/>
          <w:lang w:val="fr-FR"/>
        </w:rPr>
        <w:t xml:space="preserve"> Labour-</w:t>
      </w:r>
      <w:r w:rsidR="004B7B6C" w:rsidRPr="006A7458">
        <w:rPr>
          <w:rFonts w:ascii="Calibri" w:hAnsi="Calibri"/>
          <w:sz w:val="22"/>
          <w:szCs w:val="22"/>
          <w:lang w:val="fr-FR"/>
        </w:rPr>
        <w:t xml:space="preserve">INT. </w:t>
      </w:r>
    </w:p>
    <w:p w:rsidR="00ED7437" w:rsidRPr="004B7B6C" w:rsidRDefault="004B7B6C" w:rsidP="00ED7437">
      <w:pPr>
        <w:pStyle w:val="NormalWeb"/>
        <w:shd w:val="clear" w:color="auto" w:fill="FFFFFF"/>
        <w:rPr>
          <w:rFonts w:ascii="Calibri" w:hAnsi="Calibri"/>
          <w:sz w:val="22"/>
          <w:szCs w:val="22"/>
          <w:lang w:val="fr-FR"/>
        </w:rPr>
      </w:pPr>
      <w:r w:rsidRPr="004B7B6C">
        <w:rPr>
          <w:rFonts w:ascii="Calibri" w:hAnsi="Calibri"/>
          <w:sz w:val="22"/>
          <w:szCs w:val="22"/>
          <w:lang w:val="fr-FR"/>
        </w:rPr>
        <w:t xml:space="preserve">Ces prérequis se construisent grâce à un processus d’accueil couronné de succès. Les personnes impliquées dans les actions de </w:t>
      </w:r>
      <w:r w:rsidR="000F3F7C" w:rsidRPr="004B7B6C">
        <w:rPr>
          <w:rFonts w:ascii="Calibri" w:hAnsi="Calibri"/>
          <w:sz w:val="22"/>
          <w:szCs w:val="22"/>
          <w:lang w:val="fr-FR"/>
        </w:rPr>
        <w:t xml:space="preserve">Labour-INT </w:t>
      </w:r>
      <w:r w:rsidRPr="004B7B6C">
        <w:rPr>
          <w:rFonts w:ascii="Calibri" w:hAnsi="Calibri"/>
          <w:sz w:val="22"/>
          <w:szCs w:val="22"/>
          <w:lang w:val="fr-FR"/>
        </w:rPr>
        <w:t xml:space="preserve">doivent être prêtes à emprunter une piste qui les mènera au marché du </w:t>
      </w:r>
      <w:r w:rsidRPr="004B7B6C">
        <w:rPr>
          <w:rFonts w:ascii="Calibri" w:hAnsi="Calibri"/>
          <w:sz w:val="22"/>
          <w:szCs w:val="22"/>
          <w:lang w:val="fr-FR"/>
        </w:rPr>
        <w:lastRenderedPageBreak/>
        <w:t xml:space="preserve">travail et, éventuellement, </w:t>
      </w:r>
      <w:r>
        <w:rPr>
          <w:rFonts w:ascii="Calibri" w:hAnsi="Calibri"/>
          <w:sz w:val="22"/>
          <w:szCs w:val="22"/>
          <w:lang w:val="fr-FR"/>
        </w:rPr>
        <w:t xml:space="preserve">à </w:t>
      </w:r>
      <w:r w:rsidRPr="004B7B6C">
        <w:rPr>
          <w:rFonts w:ascii="Calibri" w:hAnsi="Calibri"/>
          <w:sz w:val="22"/>
          <w:szCs w:val="22"/>
          <w:lang w:val="fr-FR"/>
        </w:rPr>
        <w:t>un lieu de travail (</w:t>
      </w:r>
      <w:r>
        <w:rPr>
          <w:rFonts w:ascii="Calibri" w:hAnsi="Calibri"/>
          <w:sz w:val="22"/>
          <w:szCs w:val="22"/>
          <w:lang w:val="fr-FR"/>
        </w:rPr>
        <w:t xml:space="preserve">par exemple, les personnes admises à une formation ou à d’autres activités doivent être en bonne santé, avoir un logement décent, etc.)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2"/>
      </w:tblGrid>
      <w:tr w:rsidR="00ED7437" w:rsidRPr="00DB2451" w:rsidTr="00DB2451">
        <w:tc>
          <w:tcPr>
            <w:tcW w:w="9622" w:type="dxa"/>
          </w:tcPr>
          <w:p w:rsidR="00ED7437" w:rsidRPr="00DB2451" w:rsidRDefault="0030463B" w:rsidP="00DB2451">
            <w:pPr>
              <w:pStyle w:val="NormalWeb"/>
              <w:jc w:val="center"/>
              <w:rPr>
                <w:rFonts w:ascii="Calibri" w:hAnsi="Calibri"/>
                <w:sz w:val="22"/>
                <w:szCs w:val="22"/>
                <w:lang w:val="en-GB"/>
              </w:rPr>
            </w:pPr>
            <w:r w:rsidRPr="00DB2451">
              <w:rPr>
                <w:rFonts w:ascii="Calibri" w:hAnsi="Calibri"/>
                <w:sz w:val="22"/>
                <w:szCs w:val="22"/>
                <w:lang w:val="en-GB"/>
              </w:rPr>
              <w:t>LIST</w:t>
            </w:r>
            <w:r>
              <w:rPr>
                <w:rFonts w:ascii="Calibri" w:hAnsi="Calibri"/>
                <w:sz w:val="22"/>
                <w:szCs w:val="22"/>
                <w:lang w:val="en-GB"/>
              </w:rPr>
              <w:t>E DE VÉRIFICATION</w:t>
            </w: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r w:rsidR="00ED7437" w:rsidRPr="00DB2451" w:rsidTr="00DB2451">
        <w:tc>
          <w:tcPr>
            <w:tcW w:w="9622" w:type="dxa"/>
          </w:tcPr>
          <w:p w:rsidR="00ED7437" w:rsidRPr="00DB2451" w:rsidRDefault="00ED7437" w:rsidP="00ED7437">
            <w:pPr>
              <w:pStyle w:val="NormalWeb"/>
              <w:rPr>
                <w:rFonts w:ascii="Calibri" w:hAnsi="Calibri"/>
                <w:sz w:val="22"/>
                <w:szCs w:val="22"/>
                <w:lang w:val="en-GB"/>
              </w:rPr>
            </w:pPr>
          </w:p>
        </w:tc>
      </w:tr>
    </w:tbl>
    <w:p w:rsidR="00ED7437" w:rsidRPr="000F3F7C" w:rsidRDefault="00ED7437" w:rsidP="00ED7437">
      <w:pPr>
        <w:pStyle w:val="NormalWeb"/>
        <w:shd w:val="clear" w:color="auto" w:fill="FFFFFF"/>
        <w:rPr>
          <w:rFonts w:ascii="Calibri" w:hAnsi="Calibri"/>
          <w:sz w:val="22"/>
          <w:szCs w:val="22"/>
          <w:lang w:val="en-GB"/>
        </w:rPr>
      </w:pPr>
    </w:p>
    <w:p w:rsidR="00ED7437" w:rsidRPr="000F3F7C" w:rsidRDefault="00ED7437" w:rsidP="00ED7437">
      <w:pPr>
        <w:pStyle w:val="NormalWeb"/>
        <w:shd w:val="clear" w:color="auto" w:fill="FFFFFF"/>
        <w:rPr>
          <w:rFonts w:ascii="Calibri" w:hAnsi="Calibri"/>
          <w:sz w:val="22"/>
          <w:szCs w:val="22"/>
          <w:lang w:val="en-GB"/>
        </w:rPr>
      </w:pPr>
    </w:p>
    <w:p w:rsidR="00ED7437" w:rsidRPr="000F3F7C" w:rsidRDefault="00ED7437" w:rsidP="00ED7437">
      <w:pPr>
        <w:pStyle w:val="NormalWeb"/>
        <w:shd w:val="clear" w:color="auto" w:fill="FFFFFF"/>
        <w:rPr>
          <w:lang w:val="en-GB"/>
        </w:rPr>
      </w:pPr>
    </w:p>
    <w:p w:rsidR="00ED7437" w:rsidRPr="000F3F7C" w:rsidRDefault="00ED7437" w:rsidP="00ED7437">
      <w:pPr>
        <w:pStyle w:val="NormalWeb"/>
        <w:shd w:val="clear" w:color="auto" w:fill="FFFFFF"/>
        <w:rPr>
          <w:lang w:val="en-GB"/>
        </w:rPr>
      </w:pPr>
    </w:p>
    <w:p w:rsidR="00ED7437" w:rsidRPr="000F3F7C" w:rsidRDefault="00ED7437" w:rsidP="00F9723F">
      <w:pPr>
        <w:pStyle w:val="NormalWeb"/>
        <w:shd w:val="clear" w:color="auto" w:fill="FFFFFF"/>
        <w:rPr>
          <w:lang w:val="en-GB"/>
        </w:rPr>
      </w:pPr>
    </w:p>
    <w:p w:rsidR="00F9723F" w:rsidRPr="000F3F7C" w:rsidRDefault="00F9723F" w:rsidP="00F9723F">
      <w:pPr>
        <w:pStyle w:val="NormalWeb"/>
        <w:shd w:val="clear" w:color="auto" w:fill="FFFFFF"/>
        <w:ind w:left="360"/>
        <w:rPr>
          <w:lang w:val="en-GB"/>
        </w:rPr>
      </w:pPr>
    </w:p>
    <w:p w:rsidR="00543ED7" w:rsidRPr="000F3F7C" w:rsidRDefault="00543ED7" w:rsidP="00543ED7">
      <w:pPr>
        <w:pStyle w:val="NormalWeb"/>
        <w:shd w:val="clear" w:color="auto" w:fill="FFFFFF"/>
        <w:rPr>
          <w:lang w:val="en-GB"/>
        </w:rPr>
      </w:pPr>
    </w:p>
    <w:p w:rsidR="00D13749" w:rsidRPr="000F3F7C" w:rsidRDefault="00D13749">
      <w:pPr>
        <w:rPr>
          <w:lang w:val="en-GB"/>
        </w:rPr>
      </w:pPr>
    </w:p>
    <w:sectPr w:rsidR="00D13749" w:rsidRPr="000F3F7C" w:rsidSect="000F3F7C">
      <w:headerReference w:type="default" r:id="rId9"/>
      <w:pgSz w:w="11900" w:h="16840"/>
      <w:pgMar w:top="2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E39" w:rsidRDefault="00710E39" w:rsidP="000F3F7C">
      <w:r>
        <w:separator/>
      </w:r>
    </w:p>
  </w:endnote>
  <w:endnote w:type="continuationSeparator" w:id="0">
    <w:p w:rsidR="00710E39" w:rsidRDefault="00710E39" w:rsidP="000F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ourceSansPro">
    <w:altName w:val="Arial"/>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UI">
    <w:altName w:val="Calibri"/>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E39" w:rsidRDefault="00710E39" w:rsidP="000F3F7C">
      <w:r>
        <w:separator/>
      </w:r>
    </w:p>
  </w:footnote>
  <w:footnote w:type="continuationSeparator" w:id="0">
    <w:p w:rsidR="00710E39" w:rsidRDefault="00710E39" w:rsidP="000F3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C0E" w:rsidRDefault="00D022BC">
    <w:pPr>
      <w:pStyle w:val="Header"/>
    </w:pPr>
    <w:r w:rsidRPr="00DB2451">
      <w:rPr>
        <w:noProof/>
        <w:lang w:val="en-GB" w:eastAsia="en-GB"/>
      </w:rPr>
      <w:drawing>
        <wp:inline distT="0" distB="0" distL="0" distR="0">
          <wp:extent cx="2071370" cy="523875"/>
          <wp:effectExtent l="0" t="0" r="0" b="0"/>
          <wp:docPr id="1"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137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0526A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FA90A80"/>
    <w:multiLevelType w:val="hybridMultilevel"/>
    <w:tmpl w:val="4970CC84"/>
    <w:lvl w:ilvl="0" w:tplc="B7E08ED0">
      <w:start w:val="2"/>
      <w:numFmt w:val="bullet"/>
      <w:lvlText w:val="-"/>
      <w:lvlJc w:val="left"/>
      <w:pPr>
        <w:ind w:left="720" w:hanging="360"/>
      </w:pPr>
      <w:rPr>
        <w:rFonts w:ascii="SourceSansPro" w:eastAsia="Calibri" w:hAnsi="SourceSansPro" w:cs="Times New Roman" w:hint="default"/>
        <w:color w:val="211E1E"/>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82DE38C-A48A-4267-85BE-46B0669A547B}"/>
    <w:docVar w:name="dgnword-eventsink" w:val="58379472"/>
  </w:docVars>
  <w:rsids>
    <w:rsidRoot w:val="00543ED7"/>
    <w:rsid w:val="000427CA"/>
    <w:rsid w:val="000F2E02"/>
    <w:rsid w:val="000F3F7C"/>
    <w:rsid w:val="000F732E"/>
    <w:rsid w:val="00170656"/>
    <w:rsid w:val="001724FA"/>
    <w:rsid w:val="0017632D"/>
    <w:rsid w:val="001A7342"/>
    <w:rsid w:val="001F12C6"/>
    <w:rsid w:val="00236BD2"/>
    <w:rsid w:val="00275AB3"/>
    <w:rsid w:val="002E3292"/>
    <w:rsid w:val="0030463B"/>
    <w:rsid w:val="003E1898"/>
    <w:rsid w:val="00400261"/>
    <w:rsid w:val="00483AFC"/>
    <w:rsid w:val="004B7B6C"/>
    <w:rsid w:val="00536406"/>
    <w:rsid w:val="00543ED7"/>
    <w:rsid w:val="006A7458"/>
    <w:rsid w:val="00710E39"/>
    <w:rsid w:val="0079162C"/>
    <w:rsid w:val="00864A4B"/>
    <w:rsid w:val="00891D36"/>
    <w:rsid w:val="008A4455"/>
    <w:rsid w:val="008C658E"/>
    <w:rsid w:val="008E286F"/>
    <w:rsid w:val="008E30E9"/>
    <w:rsid w:val="00951758"/>
    <w:rsid w:val="0099572B"/>
    <w:rsid w:val="009B5104"/>
    <w:rsid w:val="00A126C2"/>
    <w:rsid w:val="00AD0CA7"/>
    <w:rsid w:val="00BC493A"/>
    <w:rsid w:val="00BE5915"/>
    <w:rsid w:val="00C7492C"/>
    <w:rsid w:val="00CD047F"/>
    <w:rsid w:val="00CD4FE0"/>
    <w:rsid w:val="00D022BC"/>
    <w:rsid w:val="00D04C0E"/>
    <w:rsid w:val="00D13749"/>
    <w:rsid w:val="00D40430"/>
    <w:rsid w:val="00DB2451"/>
    <w:rsid w:val="00DD3562"/>
    <w:rsid w:val="00E34150"/>
    <w:rsid w:val="00ED7437"/>
    <w:rsid w:val="00F47C4B"/>
    <w:rsid w:val="00F9723F"/>
    <w:rsid w:val="00FC03A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7EFF4"/>
  <w14:defaultImageDpi w14:val="300"/>
  <w15:chartTrackingRefBased/>
  <w15:docId w15:val="{E4D42763-91BA-6A47-AC8E-CF406715B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9572B"/>
    <w:rPr>
      <w:sz w:val="24"/>
      <w:szCs w:val="24"/>
      <w:lang w:val="it-IT"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3ED7"/>
    <w:pPr>
      <w:spacing w:before="100" w:beforeAutospacing="1" w:after="100" w:afterAutospacing="1"/>
    </w:pPr>
    <w:rPr>
      <w:rFonts w:ascii="Times New Roman" w:hAnsi="Times New Roman"/>
      <w:lang w:eastAsia="it-IT"/>
    </w:rPr>
  </w:style>
  <w:style w:type="table" w:styleId="TableGrid">
    <w:name w:val="Table Grid"/>
    <w:basedOn w:val="TableNormal"/>
    <w:uiPriority w:val="39"/>
    <w:rsid w:val="00ED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3F7C"/>
    <w:pPr>
      <w:autoSpaceDE w:val="0"/>
      <w:autoSpaceDN w:val="0"/>
      <w:adjustRightInd w:val="0"/>
    </w:pPr>
    <w:rPr>
      <w:rFonts w:ascii="Times New Roman" w:hAnsi="Times New Roman"/>
      <w:color w:val="000000"/>
      <w:sz w:val="24"/>
      <w:szCs w:val="24"/>
      <w:lang w:eastAsia="en-US"/>
    </w:rPr>
  </w:style>
  <w:style w:type="character" w:styleId="Hyperlink">
    <w:name w:val="Hyperlink"/>
    <w:uiPriority w:val="99"/>
    <w:unhideWhenUsed/>
    <w:rsid w:val="000F3F7C"/>
    <w:rPr>
      <w:color w:val="0563C1"/>
      <w:u w:val="single"/>
    </w:rPr>
  </w:style>
  <w:style w:type="paragraph" w:styleId="Header">
    <w:name w:val="header"/>
    <w:basedOn w:val="Normal"/>
    <w:link w:val="HeaderChar"/>
    <w:uiPriority w:val="99"/>
    <w:unhideWhenUsed/>
    <w:rsid w:val="000F3F7C"/>
    <w:pPr>
      <w:tabs>
        <w:tab w:val="center" w:pos="4819"/>
        <w:tab w:val="right" w:pos="9638"/>
      </w:tabs>
    </w:pPr>
  </w:style>
  <w:style w:type="character" w:customStyle="1" w:styleId="HeaderChar">
    <w:name w:val="Header Char"/>
    <w:basedOn w:val="DefaultParagraphFont"/>
    <w:link w:val="Header"/>
    <w:uiPriority w:val="99"/>
    <w:rsid w:val="000F3F7C"/>
  </w:style>
  <w:style w:type="paragraph" w:styleId="Footer">
    <w:name w:val="footer"/>
    <w:basedOn w:val="Normal"/>
    <w:link w:val="FooterChar"/>
    <w:uiPriority w:val="99"/>
    <w:unhideWhenUsed/>
    <w:rsid w:val="000F3F7C"/>
    <w:pPr>
      <w:tabs>
        <w:tab w:val="center" w:pos="4819"/>
        <w:tab w:val="right" w:pos="9638"/>
      </w:tabs>
    </w:pPr>
  </w:style>
  <w:style w:type="character" w:customStyle="1" w:styleId="FooterChar">
    <w:name w:val="Footer Char"/>
    <w:basedOn w:val="DefaultParagraphFont"/>
    <w:link w:val="Footer"/>
    <w:uiPriority w:val="99"/>
    <w:rsid w:val="000F3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67579">
      <w:bodyDiv w:val="1"/>
      <w:marLeft w:val="0"/>
      <w:marRight w:val="0"/>
      <w:marTop w:val="0"/>
      <w:marBottom w:val="0"/>
      <w:divBdr>
        <w:top w:val="none" w:sz="0" w:space="0" w:color="auto"/>
        <w:left w:val="none" w:sz="0" w:space="0" w:color="auto"/>
        <w:bottom w:val="none" w:sz="0" w:space="0" w:color="auto"/>
        <w:right w:val="none" w:sz="0" w:space="0" w:color="auto"/>
      </w:divBdr>
      <w:divsChild>
        <w:div w:id="755249843">
          <w:marLeft w:val="0"/>
          <w:marRight w:val="0"/>
          <w:marTop w:val="0"/>
          <w:marBottom w:val="0"/>
          <w:divBdr>
            <w:top w:val="none" w:sz="0" w:space="0" w:color="auto"/>
            <w:left w:val="none" w:sz="0" w:space="0" w:color="auto"/>
            <w:bottom w:val="none" w:sz="0" w:space="0" w:color="auto"/>
            <w:right w:val="none" w:sz="0" w:space="0" w:color="auto"/>
          </w:divBdr>
          <w:divsChild>
            <w:div w:id="1238318809">
              <w:marLeft w:val="0"/>
              <w:marRight w:val="0"/>
              <w:marTop w:val="0"/>
              <w:marBottom w:val="0"/>
              <w:divBdr>
                <w:top w:val="none" w:sz="0" w:space="0" w:color="auto"/>
                <w:left w:val="none" w:sz="0" w:space="0" w:color="auto"/>
                <w:bottom w:val="none" w:sz="0" w:space="0" w:color="auto"/>
                <w:right w:val="none" w:sz="0" w:space="0" w:color="auto"/>
              </w:divBdr>
              <w:divsChild>
                <w:div w:id="886988401">
                  <w:marLeft w:val="0"/>
                  <w:marRight w:val="0"/>
                  <w:marTop w:val="0"/>
                  <w:marBottom w:val="0"/>
                  <w:divBdr>
                    <w:top w:val="none" w:sz="0" w:space="0" w:color="auto"/>
                    <w:left w:val="none" w:sz="0" w:space="0" w:color="auto"/>
                    <w:bottom w:val="none" w:sz="0" w:space="0" w:color="auto"/>
                    <w:right w:val="none" w:sz="0" w:space="0" w:color="auto"/>
                  </w:divBdr>
                  <w:divsChild>
                    <w:div w:id="5572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278592">
      <w:bodyDiv w:val="1"/>
      <w:marLeft w:val="0"/>
      <w:marRight w:val="0"/>
      <w:marTop w:val="0"/>
      <w:marBottom w:val="0"/>
      <w:divBdr>
        <w:top w:val="none" w:sz="0" w:space="0" w:color="auto"/>
        <w:left w:val="none" w:sz="0" w:space="0" w:color="auto"/>
        <w:bottom w:val="none" w:sz="0" w:space="0" w:color="auto"/>
        <w:right w:val="none" w:sz="0" w:space="0" w:color="auto"/>
      </w:divBdr>
      <w:divsChild>
        <w:div w:id="1433814888">
          <w:marLeft w:val="0"/>
          <w:marRight w:val="0"/>
          <w:marTop w:val="0"/>
          <w:marBottom w:val="0"/>
          <w:divBdr>
            <w:top w:val="none" w:sz="0" w:space="0" w:color="auto"/>
            <w:left w:val="none" w:sz="0" w:space="0" w:color="auto"/>
            <w:bottom w:val="none" w:sz="0" w:space="0" w:color="auto"/>
            <w:right w:val="none" w:sz="0" w:space="0" w:color="auto"/>
          </w:divBdr>
          <w:divsChild>
            <w:div w:id="869803360">
              <w:marLeft w:val="0"/>
              <w:marRight w:val="0"/>
              <w:marTop w:val="0"/>
              <w:marBottom w:val="0"/>
              <w:divBdr>
                <w:top w:val="none" w:sz="0" w:space="0" w:color="auto"/>
                <w:left w:val="none" w:sz="0" w:space="0" w:color="auto"/>
                <w:bottom w:val="none" w:sz="0" w:space="0" w:color="auto"/>
                <w:right w:val="none" w:sz="0" w:space="0" w:color="auto"/>
              </w:divBdr>
              <w:divsChild>
                <w:div w:id="1302463603">
                  <w:marLeft w:val="0"/>
                  <w:marRight w:val="0"/>
                  <w:marTop w:val="0"/>
                  <w:marBottom w:val="0"/>
                  <w:divBdr>
                    <w:top w:val="none" w:sz="0" w:space="0" w:color="auto"/>
                    <w:left w:val="none" w:sz="0" w:space="0" w:color="auto"/>
                    <w:bottom w:val="none" w:sz="0" w:space="0" w:color="auto"/>
                    <w:right w:val="none" w:sz="0" w:space="0" w:color="auto"/>
                  </w:divBdr>
                  <w:divsChild>
                    <w:div w:id="181019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833141">
      <w:bodyDiv w:val="1"/>
      <w:marLeft w:val="0"/>
      <w:marRight w:val="0"/>
      <w:marTop w:val="0"/>
      <w:marBottom w:val="0"/>
      <w:divBdr>
        <w:top w:val="none" w:sz="0" w:space="0" w:color="auto"/>
        <w:left w:val="none" w:sz="0" w:space="0" w:color="auto"/>
        <w:bottom w:val="none" w:sz="0" w:space="0" w:color="auto"/>
        <w:right w:val="none" w:sz="0" w:space="0" w:color="auto"/>
      </w:divBdr>
      <w:divsChild>
        <w:div w:id="397094269">
          <w:marLeft w:val="0"/>
          <w:marRight w:val="0"/>
          <w:marTop w:val="0"/>
          <w:marBottom w:val="0"/>
          <w:divBdr>
            <w:top w:val="none" w:sz="0" w:space="0" w:color="auto"/>
            <w:left w:val="none" w:sz="0" w:space="0" w:color="auto"/>
            <w:bottom w:val="none" w:sz="0" w:space="0" w:color="auto"/>
            <w:right w:val="none" w:sz="0" w:space="0" w:color="auto"/>
          </w:divBdr>
          <w:divsChild>
            <w:div w:id="1834830510">
              <w:marLeft w:val="0"/>
              <w:marRight w:val="0"/>
              <w:marTop w:val="0"/>
              <w:marBottom w:val="0"/>
              <w:divBdr>
                <w:top w:val="none" w:sz="0" w:space="0" w:color="auto"/>
                <w:left w:val="none" w:sz="0" w:space="0" w:color="auto"/>
                <w:bottom w:val="none" w:sz="0" w:space="0" w:color="auto"/>
                <w:right w:val="none" w:sz="0" w:space="0" w:color="auto"/>
              </w:divBdr>
              <w:divsChild>
                <w:div w:id="1973362012">
                  <w:marLeft w:val="0"/>
                  <w:marRight w:val="0"/>
                  <w:marTop w:val="0"/>
                  <w:marBottom w:val="0"/>
                  <w:divBdr>
                    <w:top w:val="none" w:sz="0" w:space="0" w:color="auto"/>
                    <w:left w:val="none" w:sz="0" w:space="0" w:color="auto"/>
                    <w:bottom w:val="none" w:sz="0" w:space="0" w:color="auto"/>
                    <w:right w:val="none" w:sz="0" w:space="0" w:color="auto"/>
                  </w:divBdr>
                  <w:divsChild>
                    <w:div w:id="200438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40422">
      <w:bodyDiv w:val="1"/>
      <w:marLeft w:val="0"/>
      <w:marRight w:val="0"/>
      <w:marTop w:val="0"/>
      <w:marBottom w:val="0"/>
      <w:divBdr>
        <w:top w:val="none" w:sz="0" w:space="0" w:color="auto"/>
        <w:left w:val="none" w:sz="0" w:space="0" w:color="auto"/>
        <w:bottom w:val="none" w:sz="0" w:space="0" w:color="auto"/>
        <w:right w:val="none" w:sz="0" w:space="0" w:color="auto"/>
      </w:divBdr>
      <w:divsChild>
        <w:div w:id="1507134879">
          <w:marLeft w:val="0"/>
          <w:marRight w:val="0"/>
          <w:marTop w:val="0"/>
          <w:marBottom w:val="0"/>
          <w:divBdr>
            <w:top w:val="none" w:sz="0" w:space="0" w:color="auto"/>
            <w:left w:val="none" w:sz="0" w:space="0" w:color="auto"/>
            <w:bottom w:val="none" w:sz="0" w:space="0" w:color="auto"/>
            <w:right w:val="none" w:sz="0" w:space="0" w:color="auto"/>
          </w:divBdr>
          <w:divsChild>
            <w:div w:id="330379657">
              <w:marLeft w:val="0"/>
              <w:marRight w:val="0"/>
              <w:marTop w:val="0"/>
              <w:marBottom w:val="0"/>
              <w:divBdr>
                <w:top w:val="none" w:sz="0" w:space="0" w:color="auto"/>
                <w:left w:val="none" w:sz="0" w:space="0" w:color="auto"/>
                <w:bottom w:val="none" w:sz="0" w:space="0" w:color="auto"/>
                <w:right w:val="none" w:sz="0" w:space="0" w:color="auto"/>
              </w:divBdr>
              <w:divsChild>
                <w:div w:id="182673272">
                  <w:marLeft w:val="0"/>
                  <w:marRight w:val="0"/>
                  <w:marTop w:val="0"/>
                  <w:marBottom w:val="0"/>
                  <w:divBdr>
                    <w:top w:val="none" w:sz="0" w:space="0" w:color="auto"/>
                    <w:left w:val="none" w:sz="0" w:space="0" w:color="auto"/>
                    <w:bottom w:val="none" w:sz="0" w:space="0" w:color="auto"/>
                    <w:right w:val="none" w:sz="0" w:space="0" w:color="auto"/>
                  </w:divBdr>
                  <w:divsChild>
                    <w:div w:id="96974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793293">
      <w:bodyDiv w:val="1"/>
      <w:marLeft w:val="0"/>
      <w:marRight w:val="0"/>
      <w:marTop w:val="0"/>
      <w:marBottom w:val="0"/>
      <w:divBdr>
        <w:top w:val="none" w:sz="0" w:space="0" w:color="auto"/>
        <w:left w:val="none" w:sz="0" w:space="0" w:color="auto"/>
        <w:bottom w:val="none" w:sz="0" w:space="0" w:color="auto"/>
        <w:right w:val="none" w:sz="0" w:space="0" w:color="auto"/>
      </w:divBdr>
      <w:divsChild>
        <w:div w:id="2126147673">
          <w:marLeft w:val="0"/>
          <w:marRight w:val="0"/>
          <w:marTop w:val="0"/>
          <w:marBottom w:val="0"/>
          <w:divBdr>
            <w:top w:val="none" w:sz="0" w:space="0" w:color="auto"/>
            <w:left w:val="none" w:sz="0" w:space="0" w:color="auto"/>
            <w:bottom w:val="none" w:sz="0" w:space="0" w:color="auto"/>
            <w:right w:val="none" w:sz="0" w:space="0" w:color="auto"/>
          </w:divBdr>
          <w:divsChild>
            <w:div w:id="1348556746">
              <w:marLeft w:val="0"/>
              <w:marRight w:val="0"/>
              <w:marTop w:val="0"/>
              <w:marBottom w:val="0"/>
              <w:divBdr>
                <w:top w:val="none" w:sz="0" w:space="0" w:color="auto"/>
                <w:left w:val="none" w:sz="0" w:space="0" w:color="auto"/>
                <w:bottom w:val="none" w:sz="0" w:space="0" w:color="auto"/>
                <w:right w:val="none" w:sz="0" w:space="0" w:color="auto"/>
              </w:divBdr>
              <w:divsChild>
                <w:div w:id="1625382337">
                  <w:marLeft w:val="0"/>
                  <w:marRight w:val="0"/>
                  <w:marTop w:val="0"/>
                  <w:marBottom w:val="0"/>
                  <w:divBdr>
                    <w:top w:val="none" w:sz="0" w:space="0" w:color="auto"/>
                    <w:left w:val="none" w:sz="0" w:space="0" w:color="auto"/>
                    <w:bottom w:val="none" w:sz="0" w:space="0" w:color="auto"/>
                    <w:right w:val="none" w:sz="0" w:space="0" w:color="auto"/>
                  </w:divBdr>
                  <w:divsChild>
                    <w:div w:id="11951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6713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552">
          <w:marLeft w:val="0"/>
          <w:marRight w:val="0"/>
          <w:marTop w:val="0"/>
          <w:marBottom w:val="0"/>
          <w:divBdr>
            <w:top w:val="none" w:sz="0" w:space="0" w:color="auto"/>
            <w:left w:val="none" w:sz="0" w:space="0" w:color="auto"/>
            <w:bottom w:val="none" w:sz="0" w:space="0" w:color="auto"/>
            <w:right w:val="none" w:sz="0" w:space="0" w:color="auto"/>
          </w:divBdr>
          <w:divsChild>
            <w:div w:id="1884828729">
              <w:marLeft w:val="0"/>
              <w:marRight w:val="0"/>
              <w:marTop w:val="0"/>
              <w:marBottom w:val="0"/>
              <w:divBdr>
                <w:top w:val="none" w:sz="0" w:space="0" w:color="auto"/>
                <w:left w:val="none" w:sz="0" w:space="0" w:color="auto"/>
                <w:bottom w:val="none" w:sz="0" w:space="0" w:color="auto"/>
                <w:right w:val="none" w:sz="0" w:space="0" w:color="auto"/>
              </w:divBdr>
              <w:divsChild>
                <w:div w:id="1931615650">
                  <w:marLeft w:val="0"/>
                  <w:marRight w:val="0"/>
                  <w:marTop w:val="0"/>
                  <w:marBottom w:val="0"/>
                  <w:divBdr>
                    <w:top w:val="none" w:sz="0" w:space="0" w:color="auto"/>
                    <w:left w:val="none" w:sz="0" w:space="0" w:color="auto"/>
                    <w:bottom w:val="none" w:sz="0" w:space="0" w:color="auto"/>
                    <w:right w:val="none" w:sz="0" w:space="0" w:color="auto"/>
                  </w:divBdr>
                  <w:divsChild>
                    <w:div w:id="10161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73452">
      <w:bodyDiv w:val="1"/>
      <w:marLeft w:val="0"/>
      <w:marRight w:val="0"/>
      <w:marTop w:val="0"/>
      <w:marBottom w:val="0"/>
      <w:divBdr>
        <w:top w:val="none" w:sz="0" w:space="0" w:color="auto"/>
        <w:left w:val="none" w:sz="0" w:space="0" w:color="auto"/>
        <w:bottom w:val="none" w:sz="0" w:space="0" w:color="auto"/>
        <w:right w:val="none" w:sz="0" w:space="0" w:color="auto"/>
      </w:divBdr>
      <w:divsChild>
        <w:div w:id="1191458555">
          <w:marLeft w:val="0"/>
          <w:marRight w:val="0"/>
          <w:marTop w:val="0"/>
          <w:marBottom w:val="0"/>
          <w:divBdr>
            <w:top w:val="none" w:sz="0" w:space="0" w:color="auto"/>
            <w:left w:val="none" w:sz="0" w:space="0" w:color="auto"/>
            <w:bottom w:val="none" w:sz="0" w:space="0" w:color="auto"/>
            <w:right w:val="none" w:sz="0" w:space="0" w:color="auto"/>
          </w:divBdr>
          <w:divsChild>
            <w:div w:id="67388509">
              <w:marLeft w:val="0"/>
              <w:marRight w:val="0"/>
              <w:marTop w:val="0"/>
              <w:marBottom w:val="0"/>
              <w:divBdr>
                <w:top w:val="none" w:sz="0" w:space="0" w:color="auto"/>
                <w:left w:val="none" w:sz="0" w:space="0" w:color="auto"/>
                <w:bottom w:val="none" w:sz="0" w:space="0" w:color="auto"/>
                <w:right w:val="none" w:sz="0" w:space="0" w:color="auto"/>
              </w:divBdr>
              <w:divsChild>
                <w:div w:id="554008498">
                  <w:marLeft w:val="0"/>
                  <w:marRight w:val="0"/>
                  <w:marTop w:val="0"/>
                  <w:marBottom w:val="0"/>
                  <w:divBdr>
                    <w:top w:val="none" w:sz="0" w:space="0" w:color="auto"/>
                    <w:left w:val="none" w:sz="0" w:space="0" w:color="auto"/>
                    <w:bottom w:val="none" w:sz="0" w:space="0" w:color="auto"/>
                    <w:right w:val="none" w:sz="0" w:space="0" w:color="auto"/>
                  </w:divBdr>
                  <w:divsChild>
                    <w:div w:id="7953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81166">
      <w:bodyDiv w:val="1"/>
      <w:marLeft w:val="0"/>
      <w:marRight w:val="0"/>
      <w:marTop w:val="0"/>
      <w:marBottom w:val="0"/>
      <w:divBdr>
        <w:top w:val="none" w:sz="0" w:space="0" w:color="auto"/>
        <w:left w:val="none" w:sz="0" w:space="0" w:color="auto"/>
        <w:bottom w:val="none" w:sz="0" w:space="0" w:color="auto"/>
        <w:right w:val="none" w:sz="0" w:space="0" w:color="auto"/>
      </w:divBdr>
      <w:divsChild>
        <w:div w:id="1395083714">
          <w:marLeft w:val="0"/>
          <w:marRight w:val="0"/>
          <w:marTop w:val="0"/>
          <w:marBottom w:val="0"/>
          <w:divBdr>
            <w:top w:val="none" w:sz="0" w:space="0" w:color="auto"/>
            <w:left w:val="none" w:sz="0" w:space="0" w:color="auto"/>
            <w:bottom w:val="none" w:sz="0" w:space="0" w:color="auto"/>
            <w:right w:val="none" w:sz="0" w:space="0" w:color="auto"/>
          </w:divBdr>
          <w:divsChild>
            <w:div w:id="582760357">
              <w:marLeft w:val="0"/>
              <w:marRight w:val="0"/>
              <w:marTop w:val="0"/>
              <w:marBottom w:val="0"/>
              <w:divBdr>
                <w:top w:val="none" w:sz="0" w:space="0" w:color="auto"/>
                <w:left w:val="none" w:sz="0" w:space="0" w:color="auto"/>
                <w:bottom w:val="none" w:sz="0" w:space="0" w:color="auto"/>
                <w:right w:val="none" w:sz="0" w:space="0" w:color="auto"/>
              </w:divBdr>
              <w:divsChild>
                <w:div w:id="329021683">
                  <w:marLeft w:val="0"/>
                  <w:marRight w:val="0"/>
                  <w:marTop w:val="0"/>
                  <w:marBottom w:val="0"/>
                  <w:divBdr>
                    <w:top w:val="none" w:sz="0" w:space="0" w:color="auto"/>
                    <w:left w:val="none" w:sz="0" w:space="0" w:color="auto"/>
                    <w:bottom w:val="none" w:sz="0" w:space="0" w:color="auto"/>
                    <w:right w:val="none" w:sz="0" w:space="0" w:color="auto"/>
                  </w:divBdr>
                  <w:divsChild>
                    <w:div w:id="20957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984095">
      <w:bodyDiv w:val="1"/>
      <w:marLeft w:val="0"/>
      <w:marRight w:val="0"/>
      <w:marTop w:val="0"/>
      <w:marBottom w:val="0"/>
      <w:divBdr>
        <w:top w:val="none" w:sz="0" w:space="0" w:color="auto"/>
        <w:left w:val="none" w:sz="0" w:space="0" w:color="auto"/>
        <w:bottom w:val="none" w:sz="0" w:space="0" w:color="auto"/>
        <w:right w:val="none" w:sz="0" w:space="0" w:color="auto"/>
      </w:divBdr>
      <w:divsChild>
        <w:div w:id="933787001">
          <w:marLeft w:val="0"/>
          <w:marRight w:val="0"/>
          <w:marTop w:val="0"/>
          <w:marBottom w:val="0"/>
          <w:divBdr>
            <w:top w:val="none" w:sz="0" w:space="0" w:color="auto"/>
            <w:left w:val="none" w:sz="0" w:space="0" w:color="auto"/>
            <w:bottom w:val="none" w:sz="0" w:space="0" w:color="auto"/>
            <w:right w:val="none" w:sz="0" w:space="0" w:color="auto"/>
          </w:divBdr>
          <w:divsChild>
            <w:div w:id="1248073474">
              <w:marLeft w:val="0"/>
              <w:marRight w:val="0"/>
              <w:marTop w:val="0"/>
              <w:marBottom w:val="0"/>
              <w:divBdr>
                <w:top w:val="none" w:sz="0" w:space="0" w:color="auto"/>
                <w:left w:val="none" w:sz="0" w:space="0" w:color="auto"/>
                <w:bottom w:val="none" w:sz="0" w:space="0" w:color="auto"/>
                <w:right w:val="none" w:sz="0" w:space="0" w:color="auto"/>
              </w:divBdr>
              <w:divsChild>
                <w:div w:id="567883845">
                  <w:marLeft w:val="0"/>
                  <w:marRight w:val="0"/>
                  <w:marTop w:val="0"/>
                  <w:marBottom w:val="0"/>
                  <w:divBdr>
                    <w:top w:val="none" w:sz="0" w:space="0" w:color="auto"/>
                    <w:left w:val="none" w:sz="0" w:space="0" w:color="auto"/>
                    <w:bottom w:val="none" w:sz="0" w:space="0" w:color="auto"/>
                    <w:right w:val="none" w:sz="0" w:space="0" w:color="auto"/>
                  </w:divBdr>
                  <w:divsChild>
                    <w:div w:id="54251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425713">
      <w:bodyDiv w:val="1"/>
      <w:marLeft w:val="0"/>
      <w:marRight w:val="0"/>
      <w:marTop w:val="0"/>
      <w:marBottom w:val="0"/>
      <w:divBdr>
        <w:top w:val="none" w:sz="0" w:space="0" w:color="auto"/>
        <w:left w:val="none" w:sz="0" w:space="0" w:color="auto"/>
        <w:bottom w:val="none" w:sz="0" w:space="0" w:color="auto"/>
        <w:right w:val="none" w:sz="0" w:space="0" w:color="auto"/>
      </w:divBdr>
      <w:divsChild>
        <w:div w:id="660279479">
          <w:marLeft w:val="0"/>
          <w:marRight w:val="0"/>
          <w:marTop w:val="0"/>
          <w:marBottom w:val="0"/>
          <w:divBdr>
            <w:top w:val="none" w:sz="0" w:space="0" w:color="auto"/>
            <w:left w:val="none" w:sz="0" w:space="0" w:color="auto"/>
            <w:bottom w:val="none" w:sz="0" w:space="0" w:color="auto"/>
            <w:right w:val="none" w:sz="0" w:space="0" w:color="auto"/>
          </w:divBdr>
          <w:divsChild>
            <w:div w:id="1302492396">
              <w:marLeft w:val="0"/>
              <w:marRight w:val="0"/>
              <w:marTop w:val="0"/>
              <w:marBottom w:val="0"/>
              <w:divBdr>
                <w:top w:val="none" w:sz="0" w:space="0" w:color="auto"/>
                <w:left w:val="none" w:sz="0" w:space="0" w:color="auto"/>
                <w:bottom w:val="none" w:sz="0" w:space="0" w:color="auto"/>
                <w:right w:val="none" w:sz="0" w:space="0" w:color="auto"/>
              </w:divBdr>
              <w:divsChild>
                <w:div w:id="859011950">
                  <w:marLeft w:val="0"/>
                  <w:marRight w:val="0"/>
                  <w:marTop w:val="0"/>
                  <w:marBottom w:val="0"/>
                  <w:divBdr>
                    <w:top w:val="none" w:sz="0" w:space="0" w:color="auto"/>
                    <w:left w:val="none" w:sz="0" w:space="0" w:color="auto"/>
                    <w:bottom w:val="none" w:sz="0" w:space="0" w:color="auto"/>
                    <w:right w:val="none" w:sz="0" w:space="0" w:color="auto"/>
                  </w:divBdr>
                  <w:divsChild>
                    <w:div w:id="153053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906752">
      <w:bodyDiv w:val="1"/>
      <w:marLeft w:val="0"/>
      <w:marRight w:val="0"/>
      <w:marTop w:val="0"/>
      <w:marBottom w:val="0"/>
      <w:divBdr>
        <w:top w:val="none" w:sz="0" w:space="0" w:color="auto"/>
        <w:left w:val="none" w:sz="0" w:space="0" w:color="auto"/>
        <w:bottom w:val="none" w:sz="0" w:space="0" w:color="auto"/>
        <w:right w:val="none" w:sz="0" w:space="0" w:color="auto"/>
      </w:divBdr>
      <w:divsChild>
        <w:div w:id="919565462">
          <w:marLeft w:val="0"/>
          <w:marRight w:val="0"/>
          <w:marTop w:val="0"/>
          <w:marBottom w:val="0"/>
          <w:divBdr>
            <w:top w:val="none" w:sz="0" w:space="0" w:color="auto"/>
            <w:left w:val="none" w:sz="0" w:space="0" w:color="auto"/>
            <w:bottom w:val="none" w:sz="0" w:space="0" w:color="auto"/>
            <w:right w:val="none" w:sz="0" w:space="0" w:color="auto"/>
          </w:divBdr>
          <w:divsChild>
            <w:div w:id="1436292075">
              <w:marLeft w:val="0"/>
              <w:marRight w:val="0"/>
              <w:marTop w:val="0"/>
              <w:marBottom w:val="0"/>
              <w:divBdr>
                <w:top w:val="none" w:sz="0" w:space="0" w:color="auto"/>
                <w:left w:val="none" w:sz="0" w:space="0" w:color="auto"/>
                <w:bottom w:val="none" w:sz="0" w:space="0" w:color="auto"/>
                <w:right w:val="none" w:sz="0" w:space="0" w:color="auto"/>
              </w:divBdr>
              <w:divsChild>
                <w:div w:id="1601793337">
                  <w:marLeft w:val="0"/>
                  <w:marRight w:val="0"/>
                  <w:marTop w:val="0"/>
                  <w:marBottom w:val="0"/>
                  <w:divBdr>
                    <w:top w:val="none" w:sz="0" w:space="0" w:color="auto"/>
                    <w:left w:val="none" w:sz="0" w:space="0" w:color="auto"/>
                    <w:bottom w:val="none" w:sz="0" w:space="0" w:color="auto"/>
                    <w:right w:val="none" w:sz="0" w:space="0" w:color="auto"/>
                  </w:divBdr>
                  <w:divsChild>
                    <w:div w:id="147764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30500">
      <w:bodyDiv w:val="1"/>
      <w:marLeft w:val="0"/>
      <w:marRight w:val="0"/>
      <w:marTop w:val="0"/>
      <w:marBottom w:val="0"/>
      <w:divBdr>
        <w:top w:val="none" w:sz="0" w:space="0" w:color="auto"/>
        <w:left w:val="none" w:sz="0" w:space="0" w:color="auto"/>
        <w:bottom w:val="none" w:sz="0" w:space="0" w:color="auto"/>
        <w:right w:val="none" w:sz="0" w:space="0" w:color="auto"/>
      </w:divBdr>
      <w:divsChild>
        <w:div w:id="534000522">
          <w:marLeft w:val="0"/>
          <w:marRight w:val="0"/>
          <w:marTop w:val="0"/>
          <w:marBottom w:val="0"/>
          <w:divBdr>
            <w:top w:val="none" w:sz="0" w:space="0" w:color="auto"/>
            <w:left w:val="none" w:sz="0" w:space="0" w:color="auto"/>
            <w:bottom w:val="none" w:sz="0" w:space="0" w:color="auto"/>
            <w:right w:val="none" w:sz="0" w:space="0" w:color="auto"/>
          </w:divBdr>
          <w:divsChild>
            <w:div w:id="171648837">
              <w:marLeft w:val="0"/>
              <w:marRight w:val="0"/>
              <w:marTop w:val="0"/>
              <w:marBottom w:val="0"/>
              <w:divBdr>
                <w:top w:val="none" w:sz="0" w:space="0" w:color="auto"/>
                <w:left w:val="none" w:sz="0" w:space="0" w:color="auto"/>
                <w:bottom w:val="none" w:sz="0" w:space="0" w:color="auto"/>
                <w:right w:val="none" w:sz="0" w:space="0" w:color="auto"/>
              </w:divBdr>
              <w:divsChild>
                <w:div w:id="861043861">
                  <w:marLeft w:val="0"/>
                  <w:marRight w:val="0"/>
                  <w:marTop w:val="0"/>
                  <w:marBottom w:val="0"/>
                  <w:divBdr>
                    <w:top w:val="none" w:sz="0" w:space="0" w:color="auto"/>
                    <w:left w:val="none" w:sz="0" w:space="0" w:color="auto"/>
                    <w:bottom w:val="none" w:sz="0" w:space="0" w:color="auto"/>
                    <w:right w:val="none" w:sz="0" w:space="0" w:color="auto"/>
                  </w:divBdr>
                  <w:divsChild>
                    <w:div w:id="1928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39677">
      <w:bodyDiv w:val="1"/>
      <w:marLeft w:val="0"/>
      <w:marRight w:val="0"/>
      <w:marTop w:val="0"/>
      <w:marBottom w:val="0"/>
      <w:divBdr>
        <w:top w:val="none" w:sz="0" w:space="0" w:color="auto"/>
        <w:left w:val="none" w:sz="0" w:space="0" w:color="auto"/>
        <w:bottom w:val="none" w:sz="0" w:space="0" w:color="auto"/>
        <w:right w:val="none" w:sz="0" w:space="0" w:color="auto"/>
      </w:divBdr>
      <w:divsChild>
        <w:div w:id="1524630897">
          <w:marLeft w:val="0"/>
          <w:marRight w:val="0"/>
          <w:marTop w:val="0"/>
          <w:marBottom w:val="0"/>
          <w:divBdr>
            <w:top w:val="none" w:sz="0" w:space="0" w:color="auto"/>
            <w:left w:val="none" w:sz="0" w:space="0" w:color="auto"/>
            <w:bottom w:val="none" w:sz="0" w:space="0" w:color="auto"/>
            <w:right w:val="none" w:sz="0" w:space="0" w:color="auto"/>
          </w:divBdr>
          <w:divsChild>
            <w:div w:id="68501804">
              <w:marLeft w:val="0"/>
              <w:marRight w:val="0"/>
              <w:marTop w:val="0"/>
              <w:marBottom w:val="0"/>
              <w:divBdr>
                <w:top w:val="none" w:sz="0" w:space="0" w:color="auto"/>
                <w:left w:val="none" w:sz="0" w:space="0" w:color="auto"/>
                <w:bottom w:val="none" w:sz="0" w:space="0" w:color="auto"/>
                <w:right w:val="none" w:sz="0" w:space="0" w:color="auto"/>
              </w:divBdr>
              <w:divsChild>
                <w:div w:id="920676479">
                  <w:marLeft w:val="0"/>
                  <w:marRight w:val="0"/>
                  <w:marTop w:val="0"/>
                  <w:marBottom w:val="0"/>
                  <w:divBdr>
                    <w:top w:val="none" w:sz="0" w:space="0" w:color="auto"/>
                    <w:left w:val="none" w:sz="0" w:space="0" w:color="auto"/>
                    <w:bottom w:val="none" w:sz="0" w:space="0" w:color="auto"/>
                    <w:right w:val="none" w:sz="0" w:space="0" w:color="auto"/>
                  </w:divBdr>
                  <w:divsChild>
                    <w:div w:id="147259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869871">
      <w:bodyDiv w:val="1"/>
      <w:marLeft w:val="0"/>
      <w:marRight w:val="0"/>
      <w:marTop w:val="0"/>
      <w:marBottom w:val="0"/>
      <w:divBdr>
        <w:top w:val="none" w:sz="0" w:space="0" w:color="auto"/>
        <w:left w:val="none" w:sz="0" w:space="0" w:color="auto"/>
        <w:bottom w:val="none" w:sz="0" w:space="0" w:color="auto"/>
        <w:right w:val="none" w:sz="0" w:space="0" w:color="auto"/>
      </w:divBdr>
      <w:divsChild>
        <w:div w:id="1020160910">
          <w:marLeft w:val="0"/>
          <w:marRight w:val="0"/>
          <w:marTop w:val="0"/>
          <w:marBottom w:val="0"/>
          <w:divBdr>
            <w:top w:val="none" w:sz="0" w:space="0" w:color="auto"/>
            <w:left w:val="none" w:sz="0" w:space="0" w:color="auto"/>
            <w:bottom w:val="none" w:sz="0" w:space="0" w:color="auto"/>
            <w:right w:val="none" w:sz="0" w:space="0" w:color="auto"/>
          </w:divBdr>
          <w:divsChild>
            <w:div w:id="1732576925">
              <w:marLeft w:val="0"/>
              <w:marRight w:val="0"/>
              <w:marTop w:val="0"/>
              <w:marBottom w:val="0"/>
              <w:divBdr>
                <w:top w:val="none" w:sz="0" w:space="0" w:color="auto"/>
                <w:left w:val="none" w:sz="0" w:space="0" w:color="auto"/>
                <w:bottom w:val="none" w:sz="0" w:space="0" w:color="auto"/>
                <w:right w:val="none" w:sz="0" w:space="0" w:color="auto"/>
              </w:divBdr>
              <w:divsChild>
                <w:div w:id="614217377">
                  <w:marLeft w:val="0"/>
                  <w:marRight w:val="0"/>
                  <w:marTop w:val="0"/>
                  <w:marBottom w:val="0"/>
                  <w:divBdr>
                    <w:top w:val="none" w:sz="0" w:space="0" w:color="auto"/>
                    <w:left w:val="none" w:sz="0" w:space="0" w:color="auto"/>
                    <w:bottom w:val="none" w:sz="0" w:space="0" w:color="auto"/>
                    <w:right w:val="none" w:sz="0" w:space="0" w:color="auto"/>
                  </w:divBdr>
                  <w:divsChild>
                    <w:div w:id="44751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011162">
      <w:bodyDiv w:val="1"/>
      <w:marLeft w:val="0"/>
      <w:marRight w:val="0"/>
      <w:marTop w:val="0"/>
      <w:marBottom w:val="0"/>
      <w:divBdr>
        <w:top w:val="none" w:sz="0" w:space="0" w:color="auto"/>
        <w:left w:val="none" w:sz="0" w:space="0" w:color="auto"/>
        <w:bottom w:val="none" w:sz="0" w:space="0" w:color="auto"/>
        <w:right w:val="none" w:sz="0" w:space="0" w:color="auto"/>
      </w:divBdr>
      <w:divsChild>
        <w:div w:id="1515269739">
          <w:marLeft w:val="0"/>
          <w:marRight w:val="0"/>
          <w:marTop w:val="0"/>
          <w:marBottom w:val="0"/>
          <w:divBdr>
            <w:top w:val="none" w:sz="0" w:space="0" w:color="auto"/>
            <w:left w:val="none" w:sz="0" w:space="0" w:color="auto"/>
            <w:bottom w:val="none" w:sz="0" w:space="0" w:color="auto"/>
            <w:right w:val="none" w:sz="0" w:space="0" w:color="auto"/>
          </w:divBdr>
          <w:divsChild>
            <w:div w:id="728916754">
              <w:marLeft w:val="0"/>
              <w:marRight w:val="0"/>
              <w:marTop w:val="0"/>
              <w:marBottom w:val="0"/>
              <w:divBdr>
                <w:top w:val="none" w:sz="0" w:space="0" w:color="auto"/>
                <w:left w:val="none" w:sz="0" w:space="0" w:color="auto"/>
                <w:bottom w:val="none" w:sz="0" w:space="0" w:color="auto"/>
                <w:right w:val="none" w:sz="0" w:space="0" w:color="auto"/>
              </w:divBdr>
              <w:divsChild>
                <w:div w:id="760224537">
                  <w:marLeft w:val="0"/>
                  <w:marRight w:val="0"/>
                  <w:marTop w:val="0"/>
                  <w:marBottom w:val="0"/>
                  <w:divBdr>
                    <w:top w:val="none" w:sz="0" w:space="0" w:color="auto"/>
                    <w:left w:val="none" w:sz="0" w:space="0" w:color="auto"/>
                    <w:bottom w:val="none" w:sz="0" w:space="0" w:color="auto"/>
                    <w:right w:val="none" w:sz="0" w:space="0" w:color="auto"/>
                  </w:divBdr>
                  <w:divsChild>
                    <w:div w:id="5266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313491">
      <w:bodyDiv w:val="1"/>
      <w:marLeft w:val="0"/>
      <w:marRight w:val="0"/>
      <w:marTop w:val="0"/>
      <w:marBottom w:val="0"/>
      <w:divBdr>
        <w:top w:val="none" w:sz="0" w:space="0" w:color="auto"/>
        <w:left w:val="none" w:sz="0" w:space="0" w:color="auto"/>
        <w:bottom w:val="none" w:sz="0" w:space="0" w:color="auto"/>
        <w:right w:val="none" w:sz="0" w:space="0" w:color="auto"/>
      </w:divBdr>
      <w:divsChild>
        <w:div w:id="1882551147">
          <w:marLeft w:val="0"/>
          <w:marRight w:val="0"/>
          <w:marTop w:val="0"/>
          <w:marBottom w:val="0"/>
          <w:divBdr>
            <w:top w:val="none" w:sz="0" w:space="0" w:color="auto"/>
            <w:left w:val="none" w:sz="0" w:space="0" w:color="auto"/>
            <w:bottom w:val="none" w:sz="0" w:space="0" w:color="auto"/>
            <w:right w:val="none" w:sz="0" w:space="0" w:color="auto"/>
          </w:divBdr>
          <w:divsChild>
            <w:div w:id="600378972">
              <w:marLeft w:val="0"/>
              <w:marRight w:val="0"/>
              <w:marTop w:val="0"/>
              <w:marBottom w:val="0"/>
              <w:divBdr>
                <w:top w:val="none" w:sz="0" w:space="0" w:color="auto"/>
                <w:left w:val="none" w:sz="0" w:space="0" w:color="auto"/>
                <w:bottom w:val="none" w:sz="0" w:space="0" w:color="auto"/>
                <w:right w:val="none" w:sz="0" w:space="0" w:color="auto"/>
              </w:divBdr>
              <w:divsChild>
                <w:div w:id="347298079">
                  <w:marLeft w:val="0"/>
                  <w:marRight w:val="0"/>
                  <w:marTop w:val="0"/>
                  <w:marBottom w:val="0"/>
                  <w:divBdr>
                    <w:top w:val="none" w:sz="0" w:space="0" w:color="auto"/>
                    <w:left w:val="none" w:sz="0" w:space="0" w:color="auto"/>
                    <w:bottom w:val="none" w:sz="0" w:space="0" w:color="auto"/>
                    <w:right w:val="none" w:sz="0" w:space="0" w:color="auto"/>
                  </w:divBdr>
                  <w:divsChild>
                    <w:div w:id="10358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838113">
      <w:bodyDiv w:val="1"/>
      <w:marLeft w:val="0"/>
      <w:marRight w:val="0"/>
      <w:marTop w:val="0"/>
      <w:marBottom w:val="0"/>
      <w:divBdr>
        <w:top w:val="none" w:sz="0" w:space="0" w:color="auto"/>
        <w:left w:val="none" w:sz="0" w:space="0" w:color="auto"/>
        <w:bottom w:val="none" w:sz="0" w:space="0" w:color="auto"/>
        <w:right w:val="none" w:sz="0" w:space="0" w:color="auto"/>
      </w:divBdr>
      <w:divsChild>
        <w:div w:id="1408382943">
          <w:marLeft w:val="0"/>
          <w:marRight w:val="0"/>
          <w:marTop w:val="0"/>
          <w:marBottom w:val="0"/>
          <w:divBdr>
            <w:top w:val="none" w:sz="0" w:space="0" w:color="auto"/>
            <w:left w:val="none" w:sz="0" w:space="0" w:color="auto"/>
            <w:bottom w:val="none" w:sz="0" w:space="0" w:color="auto"/>
            <w:right w:val="none" w:sz="0" w:space="0" w:color="auto"/>
          </w:divBdr>
          <w:divsChild>
            <w:div w:id="2102410019">
              <w:marLeft w:val="0"/>
              <w:marRight w:val="0"/>
              <w:marTop w:val="0"/>
              <w:marBottom w:val="0"/>
              <w:divBdr>
                <w:top w:val="none" w:sz="0" w:space="0" w:color="auto"/>
                <w:left w:val="none" w:sz="0" w:space="0" w:color="auto"/>
                <w:bottom w:val="none" w:sz="0" w:space="0" w:color="auto"/>
                <w:right w:val="none" w:sz="0" w:space="0" w:color="auto"/>
              </w:divBdr>
              <w:divsChild>
                <w:div w:id="1733698078">
                  <w:marLeft w:val="0"/>
                  <w:marRight w:val="0"/>
                  <w:marTop w:val="0"/>
                  <w:marBottom w:val="0"/>
                  <w:divBdr>
                    <w:top w:val="none" w:sz="0" w:space="0" w:color="auto"/>
                    <w:left w:val="none" w:sz="0" w:space="0" w:color="auto"/>
                    <w:bottom w:val="none" w:sz="0" w:space="0" w:color="auto"/>
                    <w:right w:val="none" w:sz="0" w:space="0" w:color="auto"/>
                  </w:divBdr>
                  <w:divsChild>
                    <w:div w:id="206163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085927">
      <w:bodyDiv w:val="1"/>
      <w:marLeft w:val="0"/>
      <w:marRight w:val="0"/>
      <w:marTop w:val="0"/>
      <w:marBottom w:val="0"/>
      <w:divBdr>
        <w:top w:val="none" w:sz="0" w:space="0" w:color="auto"/>
        <w:left w:val="none" w:sz="0" w:space="0" w:color="auto"/>
        <w:bottom w:val="none" w:sz="0" w:space="0" w:color="auto"/>
        <w:right w:val="none" w:sz="0" w:space="0" w:color="auto"/>
      </w:divBdr>
      <w:divsChild>
        <w:div w:id="216823749">
          <w:marLeft w:val="0"/>
          <w:marRight w:val="0"/>
          <w:marTop w:val="0"/>
          <w:marBottom w:val="0"/>
          <w:divBdr>
            <w:top w:val="none" w:sz="0" w:space="0" w:color="auto"/>
            <w:left w:val="none" w:sz="0" w:space="0" w:color="auto"/>
            <w:bottom w:val="none" w:sz="0" w:space="0" w:color="auto"/>
            <w:right w:val="none" w:sz="0" w:space="0" w:color="auto"/>
          </w:divBdr>
          <w:divsChild>
            <w:div w:id="1198078106">
              <w:marLeft w:val="0"/>
              <w:marRight w:val="0"/>
              <w:marTop w:val="0"/>
              <w:marBottom w:val="0"/>
              <w:divBdr>
                <w:top w:val="none" w:sz="0" w:space="0" w:color="auto"/>
                <w:left w:val="none" w:sz="0" w:space="0" w:color="auto"/>
                <w:bottom w:val="none" w:sz="0" w:space="0" w:color="auto"/>
                <w:right w:val="none" w:sz="0" w:space="0" w:color="auto"/>
              </w:divBdr>
              <w:divsChild>
                <w:div w:id="1465926919">
                  <w:marLeft w:val="0"/>
                  <w:marRight w:val="0"/>
                  <w:marTop w:val="0"/>
                  <w:marBottom w:val="0"/>
                  <w:divBdr>
                    <w:top w:val="none" w:sz="0" w:space="0" w:color="auto"/>
                    <w:left w:val="none" w:sz="0" w:space="0" w:color="auto"/>
                    <w:bottom w:val="none" w:sz="0" w:space="0" w:color="auto"/>
                    <w:right w:val="none" w:sz="0" w:space="0" w:color="auto"/>
                  </w:divBdr>
                  <w:divsChild>
                    <w:div w:id="14084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130145">
      <w:bodyDiv w:val="1"/>
      <w:marLeft w:val="0"/>
      <w:marRight w:val="0"/>
      <w:marTop w:val="0"/>
      <w:marBottom w:val="0"/>
      <w:divBdr>
        <w:top w:val="none" w:sz="0" w:space="0" w:color="auto"/>
        <w:left w:val="none" w:sz="0" w:space="0" w:color="auto"/>
        <w:bottom w:val="none" w:sz="0" w:space="0" w:color="auto"/>
        <w:right w:val="none" w:sz="0" w:space="0" w:color="auto"/>
      </w:divBdr>
      <w:divsChild>
        <w:div w:id="532308415">
          <w:marLeft w:val="0"/>
          <w:marRight w:val="0"/>
          <w:marTop w:val="0"/>
          <w:marBottom w:val="0"/>
          <w:divBdr>
            <w:top w:val="none" w:sz="0" w:space="0" w:color="auto"/>
            <w:left w:val="none" w:sz="0" w:space="0" w:color="auto"/>
            <w:bottom w:val="none" w:sz="0" w:space="0" w:color="auto"/>
            <w:right w:val="none" w:sz="0" w:space="0" w:color="auto"/>
          </w:divBdr>
          <w:divsChild>
            <w:div w:id="1684282831">
              <w:marLeft w:val="0"/>
              <w:marRight w:val="0"/>
              <w:marTop w:val="0"/>
              <w:marBottom w:val="0"/>
              <w:divBdr>
                <w:top w:val="none" w:sz="0" w:space="0" w:color="auto"/>
                <w:left w:val="none" w:sz="0" w:space="0" w:color="auto"/>
                <w:bottom w:val="none" w:sz="0" w:space="0" w:color="auto"/>
                <w:right w:val="none" w:sz="0" w:space="0" w:color="auto"/>
              </w:divBdr>
              <w:divsChild>
                <w:div w:id="569268770">
                  <w:marLeft w:val="0"/>
                  <w:marRight w:val="0"/>
                  <w:marTop w:val="0"/>
                  <w:marBottom w:val="0"/>
                  <w:divBdr>
                    <w:top w:val="none" w:sz="0" w:space="0" w:color="auto"/>
                    <w:left w:val="none" w:sz="0" w:space="0" w:color="auto"/>
                    <w:bottom w:val="none" w:sz="0" w:space="0" w:color="auto"/>
                    <w:right w:val="none" w:sz="0" w:space="0" w:color="auto"/>
                  </w:divBdr>
                  <w:divsChild>
                    <w:div w:id="213027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051722">
      <w:bodyDiv w:val="1"/>
      <w:marLeft w:val="0"/>
      <w:marRight w:val="0"/>
      <w:marTop w:val="0"/>
      <w:marBottom w:val="0"/>
      <w:divBdr>
        <w:top w:val="none" w:sz="0" w:space="0" w:color="auto"/>
        <w:left w:val="none" w:sz="0" w:space="0" w:color="auto"/>
        <w:bottom w:val="none" w:sz="0" w:space="0" w:color="auto"/>
        <w:right w:val="none" w:sz="0" w:space="0" w:color="auto"/>
      </w:divBdr>
      <w:divsChild>
        <w:div w:id="1427505896">
          <w:marLeft w:val="0"/>
          <w:marRight w:val="0"/>
          <w:marTop w:val="0"/>
          <w:marBottom w:val="0"/>
          <w:divBdr>
            <w:top w:val="none" w:sz="0" w:space="0" w:color="auto"/>
            <w:left w:val="none" w:sz="0" w:space="0" w:color="auto"/>
            <w:bottom w:val="none" w:sz="0" w:space="0" w:color="auto"/>
            <w:right w:val="none" w:sz="0" w:space="0" w:color="auto"/>
          </w:divBdr>
          <w:divsChild>
            <w:div w:id="1475374023">
              <w:marLeft w:val="0"/>
              <w:marRight w:val="0"/>
              <w:marTop w:val="0"/>
              <w:marBottom w:val="0"/>
              <w:divBdr>
                <w:top w:val="none" w:sz="0" w:space="0" w:color="auto"/>
                <w:left w:val="none" w:sz="0" w:space="0" w:color="auto"/>
                <w:bottom w:val="none" w:sz="0" w:space="0" w:color="auto"/>
                <w:right w:val="none" w:sz="0" w:space="0" w:color="auto"/>
              </w:divBdr>
              <w:divsChild>
                <w:div w:id="1114329166">
                  <w:marLeft w:val="0"/>
                  <w:marRight w:val="0"/>
                  <w:marTop w:val="0"/>
                  <w:marBottom w:val="0"/>
                  <w:divBdr>
                    <w:top w:val="none" w:sz="0" w:space="0" w:color="auto"/>
                    <w:left w:val="none" w:sz="0" w:space="0" w:color="auto"/>
                    <w:bottom w:val="none" w:sz="0" w:space="0" w:color="auto"/>
                    <w:right w:val="none" w:sz="0" w:space="0" w:color="auto"/>
                  </w:divBdr>
                  <w:divsChild>
                    <w:div w:id="57108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found.europa.eu/sites/default/files/ef_publication/field_ef_document/ef1646en.pdf" TargetMode="Externa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7184</CharactersWithSpaces>
  <SharedDoc>false</SharedDoc>
  <HLinks>
    <vt:vector size="6" baseType="variant">
      <vt:variant>
        <vt:i4>6881391</vt:i4>
      </vt:variant>
      <vt:variant>
        <vt:i4>0</vt:i4>
      </vt:variant>
      <vt:variant>
        <vt:i4>0</vt:i4>
      </vt:variant>
      <vt:variant>
        <vt:i4>5</vt:i4>
      </vt:variant>
      <vt:variant>
        <vt:lpwstr>https://www.eurofound.europa.eu/sites/default/files/ef_publication/field_ef_document/ef1646en.pdf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Cilento</dc:creator>
  <cp:keywords/>
  <cp:lastModifiedBy>mcilento@etuc.org</cp:lastModifiedBy>
  <cp:revision>2</cp:revision>
  <dcterms:created xsi:type="dcterms:W3CDTF">2017-04-07T11:19:00Z</dcterms:created>
  <dcterms:modified xsi:type="dcterms:W3CDTF">2017-04-07T11:19:00Z</dcterms:modified>
</cp:coreProperties>
</file>